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719"/>
        <w:tblW w:w="14454" w:type="dxa"/>
        <w:tblLook w:val="04A0" w:firstRow="1" w:lastRow="0" w:firstColumn="1" w:lastColumn="0" w:noHBand="0" w:noVBand="1"/>
      </w:tblPr>
      <w:tblGrid>
        <w:gridCol w:w="1146"/>
        <w:gridCol w:w="3100"/>
        <w:gridCol w:w="3120"/>
        <w:gridCol w:w="3544"/>
        <w:gridCol w:w="3544"/>
      </w:tblGrid>
      <w:tr w:rsidR="00DE08C8" w:rsidTr="0099227D">
        <w:trPr>
          <w:trHeight w:val="606"/>
        </w:trPr>
        <w:tc>
          <w:tcPr>
            <w:tcW w:w="14454" w:type="dxa"/>
            <w:gridSpan w:val="5"/>
          </w:tcPr>
          <w:p w:rsidR="00110367" w:rsidRPr="006278D5" w:rsidRDefault="00110367" w:rsidP="0099227D">
            <w:pPr>
              <w:autoSpaceDE w:val="0"/>
              <w:autoSpaceDN w:val="0"/>
              <w:adjustRightInd w:val="0"/>
              <w:spacing w:line="221" w:lineRule="atLeast"/>
              <w:ind w:left="440"/>
              <w:jc w:val="center"/>
              <w:rPr>
                <w:rFonts w:ascii="DINOT-Bold" w:hAnsi="DINOT-Bold" w:cs="DINOT-Bold"/>
                <w:b/>
                <w:bCs/>
                <w:color w:val="000000"/>
                <w:sz w:val="36"/>
                <w:szCs w:val="36"/>
              </w:rPr>
            </w:pPr>
            <w:r w:rsidRPr="006278D5">
              <w:rPr>
                <w:rFonts w:ascii="Riffic Free Medium" w:hAnsi="Riffic Free Medium" w:cs="Riffic Free Medium"/>
                <w:b/>
                <w:bCs/>
                <w:color w:val="000000"/>
                <w:sz w:val="36"/>
                <w:szCs w:val="36"/>
              </w:rPr>
              <w:t>TOME 1</w:t>
            </w:r>
          </w:p>
        </w:tc>
      </w:tr>
      <w:tr w:rsidR="00DE08C8" w:rsidTr="0099227D">
        <w:trPr>
          <w:trHeight w:val="891"/>
        </w:trPr>
        <w:tc>
          <w:tcPr>
            <w:tcW w:w="1146" w:type="dxa"/>
          </w:tcPr>
          <w:p w:rsidR="00110367" w:rsidRDefault="00110367" w:rsidP="0099227D">
            <w:pPr>
              <w:autoSpaceDE w:val="0"/>
              <w:autoSpaceDN w:val="0"/>
              <w:adjustRightInd w:val="0"/>
              <w:spacing w:before="220" w:line="221" w:lineRule="atLeast"/>
              <w:ind w:left="160"/>
              <w:rPr>
                <w:rFonts w:ascii="Riffic Free Medium" w:hAnsi="Riffic Free Medium" w:cs="Riffic Free Medium"/>
                <w:b/>
                <w:bCs/>
                <w:color w:val="000000"/>
              </w:rPr>
            </w:pPr>
          </w:p>
        </w:tc>
        <w:tc>
          <w:tcPr>
            <w:tcW w:w="3100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left="440"/>
              <w:rPr>
                <w:rFonts w:ascii="DINOT-Bold" w:hAnsi="DINOT-Bold" w:cs="DINOT-Bold"/>
                <w:color w:val="000000"/>
              </w:rPr>
            </w:pPr>
            <w:r w:rsidRPr="005872AA">
              <w:rPr>
                <w:rFonts w:ascii="DINOT-Bold" w:hAnsi="DINOT-Bold" w:cs="DINOT-Bold"/>
                <w:b/>
                <w:bCs/>
                <w:color w:val="000000"/>
              </w:rPr>
              <w:t xml:space="preserve">Histoire </w:t>
            </w:r>
          </w:p>
          <w:p w:rsidR="00110367" w:rsidRDefault="00110367" w:rsidP="0099227D">
            <w:pPr>
              <w:autoSpaceDE w:val="0"/>
              <w:autoSpaceDN w:val="0"/>
              <w:adjustRightInd w:val="0"/>
              <w:spacing w:before="220" w:line="221" w:lineRule="atLeast"/>
              <w:rPr>
                <w:rFonts w:ascii="Riffic Free Medium" w:hAnsi="Riffic Free Medium" w:cs="Riffic Free Medium"/>
                <w:b/>
                <w:bCs/>
                <w:color w:val="000000"/>
              </w:rPr>
            </w:pPr>
          </w:p>
        </w:tc>
        <w:tc>
          <w:tcPr>
            <w:tcW w:w="3120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left="440"/>
              <w:rPr>
                <w:rFonts w:ascii="DINOT-Bold" w:hAnsi="DINOT-Bold" w:cs="DINOT-Bold"/>
                <w:color w:val="000000"/>
              </w:rPr>
            </w:pPr>
            <w:r w:rsidRPr="005872AA">
              <w:rPr>
                <w:rFonts w:ascii="DINOT-Bold" w:hAnsi="DINOT-Bold" w:cs="DINOT-Bold"/>
                <w:b/>
                <w:bCs/>
                <w:color w:val="000000"/>
              </w:rPr>
              <w:t xml:space="preserve">Géographie </w:t>
            </w:r>
          </w:p>
          <w:p w:rsidR="00110367" w:rsidRDefault="00110367" w:rsidP="0099227D">
            <w:pPr>
              <w:autoSpaceDE w:val="0"/>
              <w:autoSpaceDN w:val="0"/>
              <w:adjustRightInd w:val="0"/>
              <w:spacing w:before="220" w:line="221" w:lineRule="atLeast"/>
              <w:rPr>
                <w:rFonts w:ascii="Riffic Free Medium" w:hAnsi="Riffic Free Medium" w:cs="Riffic Free Medium"/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110367" w:rsidRPr="005872AA" w:rsidRDefault="0099227D" w:rsidP="0099227D">
            <w:pPr>
              <w:autoSpaceDE w:val="0"/>
              <w:autoSpaceDN w:val="0"/>
              <w:adjustRightInd w:val="0"/>
              <w:spacing w:line="221" w:lineRule="atLeast"/>
              <w:ind w:left="440"/>
              <w:rPr>
                <w:rFonts w:ascii="DINOT-Bold" w:hAnsi="DINOT-Bold" w:cs="DINOT-Bold"/>
                <w:b/>
                <w:bCs/>
                <w:color w:val="000000"/>
              </w:rPr>
            </w:pPr>
            <w:r>
              <w:rPr>
                <w:rFonts w:ascii="DINOT-Bold" w:hAnsi="DINOT-Bold" w:cs="DINOT-Bold"/>
                <w:b/>
                <w:bCs/>
                <w:color w:val="000000"/>
              </w:rPr>
              <w:t>EMC</w:t>
            </w:r>
          </w:p>
        </w:tc>
        <w:tc>
          <w:tcPr>
            <w:tcW w:w="3544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left="440"/>
              <w:rPr>
                <w:rFonts w:ascii="DINOT-Bold" w:hAnsi="DINOT-Bold" w:cs="DINOT-Bold"/>
                <w:color w:val="000000"/>
              </w:rPr>
            </w:pPr>
            <w:r w:rsidRPr="005872AA">
              <w:rPr>
                <w:rFonts w:ascii="DINOT-Bold" w:hAnsi="DINOT-Bold" w:cs="DINOT-Bold"/>
                <w:b/>
                <w:bCs/>
                <w:color w:val="000000"/>
              </w:rPr>
              <w:t xml:space="preserve">Sciences </w:t>
            </w:r>
          </w:p>
          <w:p w:rsidR="00110367" w:rsidRDefault="00110367" w:rsidP="0099227D">
            <w:pPr>
              <w:autoSpaceDE w:val="0"/>
              <w:autoSpaceDN w:val="0"/>
              <w:adjustRightInd w:val="0"/>
              <w:spacing w:before="220" w:line="221" w:lineRule="atLeast"/>
              <w:rPr>
                <w:rFonts w:ascii="Riffic Free Medium" w:hAnsi="Riffic Free Medium" w:cs="Riffic Free Medium"/>
                <w:b/>
                <w:bCs/>
                <w:color w:val="000000"/>
              </w:rPr>
            </w:pPr>
          </w:p>
        </w:tc>
      </w:tr>
      <w:tr w:rsidR="00DE08C8" w:rsidTr="0099227D">
        <w:trPr>
          <w:trHeight w:val="1634"/>
        </w:trPr>
        <w:tc>
          <w:tcPr>
            <w:tcW w:w="1146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before="220" w:line="221" w:lineRule="atLeast"/>
              <w:rPr>
                <w:rFonts w:ascii="Riffic Free Medium" w:hAnsi="Riffic Free Medium" w:cs="Riffic Free Medium"/>
                <w:color w:val="000000"/>
              </w:rPr>
            </w:pPr>
            <w:r w:rsidRPr="005872AA">
              <w:rPr>
                <w:rFonts w:ascii="Riffic Free Medium" w:hAnsi="Riffic Free Medium" w:cs="Riffic Free Medium"/>
                <w:b/>
                <w:bCs/>
                <w:color w:val="000000"/>
              </w:rPr>
              <w:t xml:space="preserve">Module 1 </w:t>
            </w:r>
          </w:p>
          <w:p w:rsidR="00110367" w:rsidRDefault="00110367" w:rsidP="0099227D">
            <w:pPr>
              <w:autoSpaceDE w:val="0"/>
              <w:autoSpaceDN w:val="0"/>
              <w:adjustRightInd w:val="0"/>
              <w:spacing w:before="220" w:line="221" w:lineRule="atLeast"/>
              <w:rPr>
                <w:rFonts w:ascii="Riffic Free Medium" w:hAnsi="Riffic Free Medium" w:cs="Riffic Free Medium"/>
                <w:b/>
                <w:bCs/>
                <w:color w:val="000000"/>
              </w:rPr>
            </w:pPr>
          </w:p>
        </w:tc>
        <w:tc>
          <w:tcPr>
            <w:tcW w:w="3100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Les </w:t>
            </w:r>
            <w:r w:rsidRPr="000E1831">
              <w:rPr>
                <w:rFonts w:ascii="DINOT" w:hAnsi="DINOT" w:cs="DINOT"/>
                <w:color w:val="000000"/>
                <w:sz w:val="18"/>
                <w:szCs w:val="18"/>
              </w:rPr>
              <w:t>é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vénements du XIX</w:t>
            </w:r>
            <w:r w:rsidRPr="000E1831">
              <w:rPr>
                <w:rFonts w:ascii="DINOT" w:hAnsi="DINOT" w:cs="DINOT"/>
                <w:color w:val="000000"/>
                <w:sz w:val="18"/>
                <w:szCs w:val="18"/>
              </w:rPr>
              <w:t xml:space="preserve">e 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siècle.</w:t>
            </w:r>
            <w:r w:rsidRPr="000E1831">
              <w:rPr>
                <w:rFonts w:ascii="DINOT" w:hAnsi="DINOT" w:cs="DINOT"/>
                <w:color w:val="000000"/>
                <w:sz w:val="18"/>
                <w:szCs w:val="18"/>
              </w:rPr>
              <w:t xml:space="preserve"> 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127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La période de la II</w:t>
            </w:r>
            <w:r w:rsidRPr="000E1831">
              <w:rPr>
                <w:rFonts w:ascii="DINOT" w:hAnsi="DINOT" w:cs="DINOT"/>
                <w:color w:val="000000"/>
                <w:sz w:val="18"/>
                <w:szCs w:val="18"/>
              </w:rPr>
              <w:t xml:space="preserve">e 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et III</w:t>
            </w:r>
            <w:r w:rsidRPr="000E1831">
              <w:rPr>
                <w:rFonts w:ascii="DINOT" w:hAnsi="DINOT" w:cs="DINOT"/>
                <w:color w:val="000000"/>
                <w:sz w:val="18"/>
                <w:szCs w:val="18"/>
              </w:rPr>
              <w:t xml:space="preserve">e 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République128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La République fête ses 100 ans129</w:t>
            </w:r>
          </w:p>
          <w:p w:rsidR="00110367" w:rsidRPr="000E1831" w:rsidRDefault="00110367" w:rsidP="0099227D">
            <w:pPr>
              <w:autoSpaceDE w:val="0"/>
              <w:autoSpaceDN w:val="0"/>
              <w:adjustRightInd w:val="0"/>
              <w:spacing w:before="220" w:line="221" w:lineRule="atLeast"/>
              <w:rPr>
                <w:rFonts w:ascii="Riffic Free Medium" w:hAnsi="Riffic Free Medium" w:cs="Riffic Free Medium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Les modes </w:t>
            </w:r>
            <w:r w:rsidRPr="000E1831">
              <w:rPr>
                <w:rFonts w:ascii="DINOT" w:hAnsi="DINOT" w:cs="DINOT"/>
                <w:color w:val="000000"/>
                <w:sz w:val="18"/>
                <w:szCs w:val="18"/>
              </w:rPr>
              <w:t>de déplacement dans la ville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130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Guide pratique </w:t>
            </w:r>
            <w:r w:rsidRPr="000E1831">
              <w:rPr>
                <w:rFonts w:ascii="DINOT" w:hAnsi="DINOT" w:cs="DINOT"/>
                <w:color w:val="000000"/>
                <w:sz w:val="18"/>
                <w:szCs w:val="18"/>
              </w:rPr>
              <w:t>du vélo au quotidien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131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Carte des transports en commun de</w:t>
            </w:r>
            <w:r w:rsidRPr="000E1831">
              <w:rPr>
                <w:rFonts w:ascii="DINOT" w:hAnsi="DINOT" w:cs="DINOT"/>
                <w:color w:val="000000"/>
                <w:sz w:val="18"/>
                <w:szCs w:val="18"/>
              </w:rPr>
              <w:t xml:space="preserve"> la ville de Toulouse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132</w:t>
            </w:r>
          </w:p>
          <w:p w:rsidR="00110367" w:rsidRPr="000E1831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Riffic Free Medium" w:hAnsi="Riffic Free Medium" w:cs="Riffic Free Medium"/>
                <w:b/>
                <w:bCs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Les modes de déplacements dans le</w:t>
            </w:r>
            <w:r w:rsidRPr="000E1831">
              <w:rPr>
                <w:rFonts w:ascii="DINOT" w:hAnsi="DINOT" w:cs="DINOT"/>
                <w:color w:val="000000"/>
                <w:sz w:val="18"/>
                <w:szCs w:val="18"/>
              </w:rPr>
              <w:t>s zones rurales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544" w:type="dxa"/>
          </w:tcPr>
          <w:p w:rsidR="00DE08C8" w:rsidRPr="00DE08C8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DE08C8">
              <w:rPr>
                <w:rFonts w:ascii="DINOT" w:hAnsi="DINOT" w:cs="DINOT"/>
                <w:color w:val="000000"/>
                <w:sz w:val="18"/>
              </w:rPr>
              <w:t xml:space="preserve">« On a tous des droits en ligne, respect ! » 109 </w:t>
            </w:r>
          </w:p>
          <w:p w:rsidR="00DE08C8" w:rsidRPr="00DE08C8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DE08C8">
              <w:rPr>
                <w:rFonts w:ascii="DINOT" w:hAnsi="DINOT" w:cs="DINOT"/>
                <w:color w:val="000000"/>
                <w:sz w:val="18"/>
              </w:rPr>
              <w:t>Mieux vivre ensemble au XXI</w:t>
            </w:r>
            <w:r w:rsidRPr="00DE08C8">
              <w:rPr>
                <w:rFonts w:ascii="DINOT" w:hAnsi="DINOT" w:cs="DINOT"/>
                <w:color w:val="000000"/>
                <w:sz w:val="18"/>
                <w:szCs w:val="12"/>
              </w:rPr>
              <w:t xml:space="preserve">e </w:t>
            </w:r>
            <w:r w:rsidRPr="00DE08C8">
              <w:rPr>
                <w:rFonts w:ascii="DINOT" w:hAnsi="DINOT" w:cs="DINOT"/>
                <w:color w:val="000000"/>
                <w:sz w:val="18"/>
              </w:rPr>
              <w:t xml:space="preserve">siècle 111 </w:t>
            </w:r>
          </w:p>
          <w:p w:rsidR="00DE08C8" w:rsidRPr="00DE08C8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Cronos Pro" w:hAnsi="Cronos Pro" w:cs="Cronos Pro"/>
                <w:color w:val="000000"/>
                <w:sz w:val="18"/>
                <w:szCs w:val="17"/>
              </w:rPr>
            </w:pPr>
            <w:r w:rsidRPr="00DE08C8">
              <w:rPr>
                <w:rFonts w:ascii="DINOT" w:hAnsi="DINOT" w:cs="DINOT"/>
                <w:color w:val="000000"/>
                <w:sz w:val="18"/>
              </w:rPr>
              <w:t xml:space="preserve">Génération vélo </w:t>
            </w:r>
          </w:p>
          <w:p w:rsidR="00DE08C8" w:rsidRPr="00DE08C8" w:rsidRDefault="00DE08C8" w:rsidP="0099227D">
            <w:pPr>
              <w:pageBreakBefore/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DE08C8">
              <w:rPr>
                <w:rFonts w:ascii="DINOT" w:hAnsi="DINOT" w:cs="DINOT"/>
                <w:color w:val="000000"/>
                <w:sz w:val="18"/>
              </w:rPr>
              <w:t xml:space="preserve">Mon vélo : réglages et équipements 113 </w:t>
            </w:r>
          </w:p>
          <w:p w:rsidR="00DE08C8" w:rsidRPr="00DE08C8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DE08C8">
              <w:rPr>
                <w:rFonts w:ascii="DINOT" w:hAnsi="DINOT" w:cs="DINOT"/>
                <w:color w:val="000000"/>
                <w:sz w:val="18"/>
              </w:rPr>
              <w:t>J’adopte un comportement responsable (1</w:t>
            </w:r>
            <w:proofErr w:type="gramStart"/>
            <w:r w:rsidRPr="00DE08C8">
              <w:rPr>
                <w:rFonts w:ascii="DINOT" w:hAnsi="DINOT" w:cs="DINOT"/>
                <w:color w:val="000000"/>
                <w:sz w:val="18"/>
              </w:rPr>
              <w:t>)..</w:t>
            </w:r>
            <w:proofErr w:type="gramEnd"/>
            <w:r w:rsidRPr="00DE08C8">
              <w:rPr>
                <w:rFonts w:ascii="DINOT" w:hAnsi="DINOT" w:cs="DINOT"/>
                <w:color w:val="000000"/>
                <w:sz w:val="18"/>
              </w:rPr>
              <w:t xml:space="preserve">115 </w:t>
            </w:r>
          </w:p>
          <w:p w:rsidR="00DE08C8" w:rsidRPr="00DE08C8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DE08C8">
              <w:rPr>
                <w:rFonts w:ascii="DINOT" w:hAnsi="DINOT" w:cs="DINOT"/>
                <w:color w:val="000000"/>
                <w:sz w:val="18"/>
              </w:rPr>
              <w:t xml:space="preserve">J’adopte un comportement responsable (2).118 </w:t>
            </w:r>
          </w:p>
          <w:p w:rsidR="00DE08C8" w:rsidRPr="00DE08C8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DE08C8">
              <w:rPr>
                <w:rFonts w:ascii="DINOT" w:hAnsi="DINOT" w:cs="DINOT"/>
                <w:color w:val="000000"/>
                <w:sz w:val="18"/>
              </w:rPr>
              <w:t xml:space="preserve">Les pièges à éviter.120 </w:t>
            </w:r>
          </w:p>
          <w:p w:rsidR="00DE08C8" w:rsidRPr="00DE08C8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DE08C8">
              <w:rPr>
                <w:rFonts w:ascii="DINOT" w:hAnsi="DINOT" w:cs="DINOT"/>
                <w:color w:val="000000"/>
                <w:sz w:val="18"/>
              </w:rPr>
              <w:t xml:space="preserve">Les comportements très dangereux.122 </w:t>
            </w:r>
          </w:p>
          <w:p w:rsidR="00110367" w:rsidRPr="00DE08C8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La pollution de l’eau.134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Les trois états de l’eau 135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Quatre expériences pour tenter d’expliquer la disparition de l’eau.136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La montée du niveau des</w:t>
            </w:r>
            <w:r w:rsidRPr="000E1831">
              <w:rPr>
                <w:rFonts w:ascii="DINOT" w:hAnsi="DINOT" w:cs="DINOT"/>
                <w:color w:val="000000"/>
                <w:sz w:val="18"/>
                <w:szCs w:val="18"/>
              </w:rPr>
              <w:t xml:space="preserve"> océans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 138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Expérience : Expliquer la fonte des glaces continentales et de la banquise. 139 </w:t>
            </w:r>
          </w:p>
          <w:p w:rsid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L’eau c’est précieux.140 </w:t>
            </w:r>
          </w:p>
          <w:p w:rsidR="00110367" w:rsidRPr="000E1831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Riffic Free Medium" w:hAnsi="Riffic Free Medium" w:cs="Riffic Free Medium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08C8" w:rsidTr="0099227D">
        <w:trPr>
          <w:trHeight w:val="448"/>
        </w:trPr>
        <w:tc>
          <w:tcPr>
            <w:tcW w:w="1146" w:type="dxa"/>
          </w:tcPr>
          <w:p w:rsidR="00110367" w:rsidRPr="006278D5" w:rsidRDefault="00110367" w:rsidP="0099227D">
            <w:pPr>
              <w:autoSpaceDE w:val="0"/>
              <w:autoSpaceDN w:val="0"/>
              <w:adjustRightInd w:val="0"/>
              <w:spacing w:before="100" w:line="221" w:lineRule="atLeast"/>
              <w:rPr>
                <w:rFonts w:ascii="Riffic Free Medium" w:hAnsi="Riffic Free Medium" w:cs="Riffic Free Medium"/>
              </w:rPr>
            </w:pPr>
            <w:r w:rsidRPr="005872AA">
              <w:rPr>
                <w:rFonts w:ascii="Riffic Free Medium" w:hAnsi="Riffic Free Medium" w:cs="Riffic Free Medium"/>
                <w:b/>
                <w:bCs/>
                <w:color w:val="000000"/>
              </w:rPr>
              <w:t xml:space="preserve">Module 2 </w:t>
            </w:r>
          </w:p>
          <w:p w:rsidR="00110367" w:rsidRDefault="00110367" w:rsidP="0099227D">
            <w:pPr>
              <w:rPr>
                <w:rFonts w:ascii="Riffic Free Medium" w:hAnsi="Riffic Free Medium" w:cs="Riffic Free Medium"/>
              </w:rPr>
            </w:pPr>
          </w:p>
          <w:p w:rsidR="00110367" w:rsidRPr="006278D5" w:rsidRDefault="00110367" w:rsidP="0099227D">
            <w:pPr>
              <w:rPr>
                <w:rFonts w:ascii="Riffic Free Medium" w:hAnsi="Riffic Free Medium" w:cs="Riffic Free Medium"/>
              </w:rPr>
            </w:pPr>
          </w:p>
        </w:tc>
        <w:tc>
          <w:tcPr>
            <w:tcW w:w="3100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La colonisation 141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L'école au temps de Jules Ferry</w:t>
            </w:r>
            <w:r w:rsidRPr="000E1831">
              <w:rPr>
                <w:rFonts w:ascii="DINOT" w:hAnsi="DINOT" w:cs="DINOT"/>
                <w:color w:val="000000"/>
                <w:sz w:val="18"/>
                <w:szCs w:val="18"/>
              </w:rPr>
              <w:t xml:space="preserve"> 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142 </w:t>
            </w:r>
          </w:p>
          <w:p w:rsidR="00110367" w:rsidRPr="000E1831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Riffic Free Medium" w:hAnsi="Riffic Free Medium" w:cs="Riffic Free Medium"/>
                <w:b/>
                <w:bCs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L’enseignement laïc.143 </w:t>
            </w:r>
          </w:p>
        </w:tc>
        <w:tc>
          <w:tcPr>
            <w:tcW w:w="3120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Les modes de déplacement à New York </w:t>
            </w:r>
            <w:r>
              <w:rPr>
                <w:rFonts w:ascii="DINOT" w:hAnsi="DINOT" w:cs="DINOT"/>
                <w:color w:val="000000"/>
                <w:sz w:val="18"/>
                <w:szCs w:val="18"/>
              </w:rPr>
              <w:t>(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1)144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Les modes de déplacements à New York</w:t>
            </w:r>
            <w:r w:rsidR="0099227D">
              <w:rPr>
                <w:rFonts w:ascii="DINOT" w:hAnsi="DINOT" w:cs="DINOT"/>
                <w:color w:val="000000"/>
                <w:sz w:val="18"/>
                <w:szCs w:val="18"/>
              </w:rPr>
              <w:t xml:space="preserve"> 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(2) </w:t>
            </w:r>
            <w:r>
              <w:rPr>
                <w:rFonts w:ascii="DINOT" w:hAnsi="DINOT" w:cs="DINOT"/>
                <w:color w:val="000000"/>
                <w:sz w:val="18"/>
                <w:szCs w:val="18"/>
              </w:rPr>
              <w:t>1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45 </w:t>
            </w:r>
          </w:p>
          <w:p w:rsidR="00110367" w:rsidRPr="000E1831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Riffic Free Medium" w:hAnsi="Riffic Free Medium" w:cs="Riffic Free Medium"/>
                <w:b/>
                <w:bCs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La circulation à New Delhi146 </w:t>
            </w:r>
          </w:p>
        </w:tc>
        <w:tc>
          <w:tcPr>
            <w:tcW w:w="3544" w:type="dxa"/>
          </w:tcPr>
          <w:p w:rsidR="00DE08C8" w:rsidRPr="00DE08C8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DE08C8">
              <w:rPr>
                <w:rFonts w:ascii="DINOT" w:hAnsi="DINOT" w:cs="DINOT"/>
                <w:color w:val="000000"/>
                <w:sz w:val="18"/>
              </w:rPr>
              <w:t xml:space="preserve">Les risques majeurs et le PPMS 123 </w:t>
            </w:r>
          </w:p>
          <w:p w:rsidR="00110367" w:rsidRPr="00DE08C8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 bon ozone 147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L’effet de serre. 148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 recyclage des déchets 149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0E1831">
              <w:rPr>
                <w:rFonts w:ascii="DINOT" w:hAnsi="DINOT" w:cs="DINOT"/>
                <w:color w:val="000000"/>
                <w:sz w:val="18"/>
                <w:szCs w:val="18"/>
              </w:rPr>
              <w:t xml:space="preserve">Le recyclage des 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piles.49 </w:t>
            </w:r>
          </w:p>
          <w:p w:rsidR="00110367" w:rsidRPr="000E1831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Quel maladroit ! 150 </w:t>
            </w:r>
          </w:p>
          <w:p w:rsid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Construire une pile avec un fruit.151</w:t>
            </w:r>
          </w:p>
          <w:p w:rsidR="00110367" w:rsidRPr="000E1831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Riffic Free Medium" w:hAnsi="Riffic Free Medium" w:cs="Riffic Free Medium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08C8" w:rsidTr="0099227D">
        <w:trPr>
          <w:trHeight w:val="448"/>
        </w:trPr>
        <w:tc>
          <w:tcPr>
            <w:tcW w:w="1146" w:type="dxa"/>
          </w:tcPr>
          <w:p w:rsidR="00110367" w:rsidRDefault="00110367" w:rsidP="0099227D">
            <w:pPr>
              <w:autoSpaceDE w:val="0"/>
              <w:autoSpaceDN w:val="0"/>
              <w:adjustRightInd w:val="0"/>
              <w:spacing w:before="100" w:line="221" w:lineRule="atLeast"/>
              <w:rPr>
                <w:rFonts w:ascii="Riffic Free Medium" w:hAnsi="Riffic Free Medium" w:cs="Riffic Free Medium"/>
                <w:b/>
                <w:bCs/>
                <w:color w:val="000000"/>
              </w:rPr>
            </w:pPr>
            <w:r>
              <w:rPr>
                <w:rFonts w:ascii="Riffic Free Medium" w:hAnsi="Riffic Free Medium" w:cs="Riffic Free Medium"/>
                <w:b/>
                <w:bCs/>
                <w:color w:val="000000"/>
              </w:rPr>
              <w:t xml:space="preserve">Module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before="100" w:line="221" w:lineRule="atLeast"/>
              <w:rPr>
                <w:rFonts w:ascii="Riffic Free Medium" w:hAnsi="Riffic Free Medium" w:cs="Riffic Free Medium"/>
                <w:b/>
                <w:bCs/>
                <w:color w:val="000000"/>
              </w:rPr>
            </w:pPr>
            <w:r>
              <w:rPr>
                <w:rFonts w:ascii="Riffic Free Medium" w:hAnsi="Riffic Free Medium" w:cs="Riffic Free Medium"/>
                <w:b/>
                <w:bCs/>
                <w:color w:val="000000"/>
              </w:rPr>
              <w:t>3</w:t>
            </w:r>
          </w:p>
        </w:tc>
        <w:tc>
          <w:tcPr>
            <w:tcW w:w="3100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Une nouvelle énergie (1).152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Une invention révolutionnaire 153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Une nouvelle énergie (2).154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Les transports et leurs conséquences.155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Les autres utilisations de la machine à vapeur 156 </w:t>
            </w:r>
          </w:p>
          <w:p w:rsid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Les mines à charbon 157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Les modes de transports – La voiture. 158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Se déplacer avec une carte routière.159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Se déplacer à l’aide d’un site </w:t>
            </w:r>
            <w:proofErr w:type="gramStart"/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Internet..</w:t>
            </w:r>
            <w:proofErr w:type="gramEnd"/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60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Carte des transports régionaux dans la région Occitanie. 161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Se déplacer en TGV.62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E08C8" w:rsidRPr="00DE08C8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DE08C8">
              <w:rPr>
                <w:rFonts w:ascii="DINOT" w:hAnsi="DINOT" w:cs="DINOT"/>
                <w:color w:val="000000"/>
                <w:sz w:val="18"/>
              </w:rPr>
              <w:t xml:space="preserve">L’estime de soi124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La transformation d’un mouvement : la grue164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Système bielle-manivelle d’un moteur de voiture.164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 système roue dentée - crémaillère 165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Les poulies 166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Les engrenages.167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Le vélo.</w:t>
            </w:r>
            <w:r w:rsidRPr="00387D01">
              <w:rPr>
                <w:rFonts w:ascii="DINOT" w:hAnsi="DINOT" w:cs="DINOT"/>
                <w:color w:val="000000"/>
                <w:sz w:val="18"/>
                <w:szCs w:val="18"/>
              </w:rPr>
              <w:t>1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68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</w:tr>
      <w:tr w:rsidR="00DE08C8" w:rsidTr="0099227D">
        <w:trPr>
          <w:trHeight w:val="448"/>
        </w:trPr>
        <w:tc>
          <w:tcPr>
            <w:tcW w:w="1146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before="100" w:line="221" w:lineRule="atLeast"/>
              <w:rPr>
                <w:rFonts w:ascii="Riffic Free Medium" w:hAnsi="Riffic Free Medium" w:cs="Riffic Free Medium"/>
                <w:color w:val="000000"/>
              </w:rPr>
            </w:pPr>
            <w:r w:rsidRPr="005872AA">
              <w:rPr>
                <w:rFonts w:ascii="Riffic Free Medium" w:hAnsi="Riffic Free Medium" w:cs="Riffic Free Medium"/>
                <w:b/>
                <w:bCs/>
                <w:color w:val="000000"/>
              </w:rPr>
              <w:t xml:space="preserve">Module 4 </w:t>
            </w:r>
          </w:p>
          <w:p w:rsidR="00110367" w:rsidRDefault="00110367" w:rsidP="0099227D">
            <w:pPr>
              <w:autoSpaceDE w:val="0"/>
              <w:autoSpaceDN w:val="0"/>
              <w:adjustRightInd w:val="0"/>
              <w:spacing w:before="100" w:line="221" w:lineRule="atLeast"/>
              <w:rPr>
                <w:rFonts w:ascii="Riffic Free Medium" w:hAnsi="Riffic Free Medium" w:cs="Riffic Free Medium"/>
                <w:b/>
                <w:bCs/>
                <w:color w:val="000000"/>
              </w:rPr>
            </w:pPr>
          </w:p>
        </w:tc>
        <w:tc>
          <w:tcPr>
            <w:tcW w:w="3100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 travail à la mine, le quotidien des mineurs169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Le travail dans un atelier au XIX</w:t>
            </w:r>
            <w:r w:rsidRPr="00387D01">
              <w:rPr>
                <w:rFonts w:ascii="DINOT" w:hAnsi="DINOT" w:cs="DINOT"/>
                <w:color w:val="000000"/>
                <w:sz w:val="18"/>
                <w:szCs w:val="18"/>
              </w:rPr>
              <w:t xml:space="preserve">e 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siècle</w:t>
            </w:r>
            <w:r w:rsidRPr="00387D01">
              <w:rPr>
                <w:rFonts w:ascii="DINOT" w:hAnsi="DINOT" w:cs="DINOT"/>
                <w:color w:val="000000"/>
                <w:sz w:val="18"/>
                <w:szCs w:val="18"/>
              </w:rPr>
              <w:t xml:space="preserve"> 1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71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 travail à l’usine 171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 commerce moderne172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Prendre l’avion. 173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 temps d’un voyage 175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La région parisienne 176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Voyager de Toulouse à Paris. 178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DE08C8" w:rsidRPr="00DE08C8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DE08C8">
              <w:rPr>
                <w:rFonts w:ascii="DINOT-Italic" w:hAnsi="DINOT-Italic" w:cs="DINOT-Italic"/>
                <w:i/>
                <w:iCs/>
                <w:color w:val="000000"/>
                <w:sz w:val="18"/>
              </w:rPr>
              <w:t xml:space="preserve">Le Loup et le Chien </w:t>
            </w:r>
            <w:r w:rsidRPr="00DE08C8">
              <w:rPr>
                <w:rFonts w:ascii="DINOT" w:hAnsi="DINOT" w:cs="DINOT"/>
                <w:color w:val="000000"/>
                <w:sz w:val="18"/>
              </w:rPr>
              <w:t xml:space="preserve">de La Fontaine 125 </w:t>
            </w:r>
          </w:p>
          <w:p w:rsidR="00DE08C8" w:rsidRPr="00DE08C8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DE08C8">
              <w:rPr>
                <w:rFonts w:ascii="DINOT" w:hAnsi="DINOT" w:cs="DINOT"/>
                <w:color w:val="000000"/>
                <w:sz w:val="18"/>
              </w:rPr>
              <w:t xml:space="preserve">Shabnam.126 </w:t>
            </w:r>
          </w:p>
          <w:p w:rsidR="00110367" w:rsidRPr="005872AA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DE08C8">
              <w:rPr>
                <w:rFonts w:ascii="DINOT" w:hAnsi="DINOT" w:cs="DINOT"/>
                <w:color w:val="000000"/>
                <w:sz w:val="18"/>
              </w:rPr>
              <w:t xml:space="preserve">Les conditions de travail des </w:t>
            </w:r>
            <w:r>
              <w:rPr>
                <w:rFonts w:ascii="DINOT" w:hAnsi="DINOT" w:cs="DINOT"/>
                <w:color w:val="000000"/>
                <w:sz w:val="18"/>
              </w:rPr>
              <w:t>e</w:t>
            </w:r>
            <w:r w:rsidRPr="00DE08C8">
              <w:rPr>
                <w:rFonts w:ascii="DINOT" w:hAnsi="DINOT" w:cs="DINOT"/>
                <w:color w:val="000000"/>
                <w:sz w:val="18"/>
              </w:rPr>
              <w:t>nfants126</w:t>
            </w:r>
          </w:p>
        </w:tc>
        <w:tc>
          <w:tcPr>
            <w:tcW w:w="3544" w:type="dxa"/>
          </w:tcPr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Les critères morphologiques.181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Les caractéristiques de six êtres vivants. 182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Les six animaux de la ferme.182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La classification sous forme d’arbre.183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Le développement humain et l’aptitude à se reproduire.</w:t>
            </w:r>
            <w:r w:rsidRPr="00387D01">
              <w:rPr>
                <w:rFonts w:ascii="DINOT" w:hAnsi="DINOT" w:cs="DINOT"/>
                <w:color w:val="000000"/>
                <w:sz w:val="18"/>
                <w:szCs w:val="18"/>
              </w:rPr>
              <w:t>1</w:t>
            </w: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84 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De l’</w:t>
            </w:r>
            <w:proofErr w:type="spellStart"/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>oeuf</w:t>
            </w:r>
            <w:proofErr w:type="spellEnd"/>
            <w:r w:rsidRPr="005872AA">
              <w:rPr>
                <w:rFonts w:ascii="DINOT" w:hAnsi="DINOT" w:cs="DINOT"/>
                <w:color w:val="000000"/>
                <w:sz w:val="18"/>
                <w:szCs w:val="18"/>
              </w:rPr>
              <w:t xml:space="preserve"> au bébé 185 </w:t>
            </w:r>
          </w:p>
          <w:p w:rsid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sz w:val="18"/>
                <w:szCs w:val="18"/>
              </w:rPr>
            </w:pPr>
            <w:r w:rsidRPr="00387D01">
              <w:rPr>
                <w:rFonts w:ascii="DINOT" w:hAnsi="DINOT" w:cs="DINOT"/>
                <w:sz w:val="18"/>
                <w:szCs w:val="18"/>
              </w:rPr>
              <w:lastRenderedPageBreak/>
              <w:t>Comment le bébé nait-il ?186</w:t>
            </w:r>
          </w:p>
          <w:p w:rsidR="00110367" w:rsidRPr="005872AA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</w:tr>
      <w:tr w:rsidR="0099227D" w:rsidTr="0099227D">
        <w:trPr>
          <w:trHeight w:val="448"/>
        </w:trPr>
        <w:tc>
          <w:tcPr>
            <w:tcW w:w="14454" w:type="dxa"/>
            <w:gridSpan w:val="5"/>
          </w:tcPr>
          <w:p w:rsidR="0099227D" w:rsidRDefault="0099227D" w:rsidP="0099227D">
            <w:pPr>
              <w:autoSpaceDE w:val="0"/>
              <w:autoSpaceDN w:val="0"/>
              <w:adjustRightInd w:val="0"/>
              <w:spacing w:before="220" w:line="221" w:lineRule="atLeast"/>
              <w:jc w:val="center"/>
              <w:rPr>
                <w:rFonts w:ascii="Riffic Free Medium" w:hAnsi="Riffic Free Medium" w:cs="Riffic Free Medium"/>
                <w:b/>
                <w:bCs/>
                <w:color w:val="000000"/>
                <w:sz w:val="40"/>
              </w:rPr>
            </w:pPr>
          </w:p>
          <w:p w:rsidR="0099227D" w:rsidRDefault="0099227D" w:rsidP="0099227D">
            <w:pPr>
              <w:autoSpaceDE w:val="0"/>
              <w:autoSpaceDN w:val="0"/>
              <w:adjustRightInd w:val="0"/>
              <w:spacing w:before="220" w:line="221" w:lineRule="atLeast"/>
              <w:jc w:val="center"/>
              <w:rPr>
                <w:rFonts w:ascii="Riffic Free Medium" w:hAnsi="Riffic Free Medium" w:cs="Riffic Free Medium"/>
                <w:b/>
                <w:bCs/>
                <w:color w:val="000000"/>
              </w:rPr>
            </w:pPr>
            <w:r w:rsidRPr="006278D5">
              <w:rPr>
                <w:rFonts w:ascii="Riffic Free Medium" w:hAnsi="Riffic Free Medium" w:cs="Riffic Free Medium"/>
                <w:b/>
                <w:bCs/>
                <w:color w:val="000000"/>
                <w:sz w:val="40"/>
              </w:rPr>
              <w:t>TOME 2</w:t>
            </w:r>
          </w:p>
        </w:tc>
      </w:tr>
      <w:tr w:rsidR="00DE08C8" w:rsidTr="0099227D">
        <w:trPr>
          <w:trHeight w:val="448"/>
        </w:trPr>
        <w:tc>
          <w:tcPr>
            <w:tcW w:w="1146" w:type="dxa"/>
          </w:tcPr>
          <w:p w:rsidR="00110367" w:rsidRDefault="00110367" w:rsidP="0099227D">
            <w:pPr>
              <w:pStyle w:val="Pa7"/>
              <w:spacing w:before="280" w:after="40"/>
              <w:ind w:left="160"/>
              <w:rPr>
                <w:rFonts w:cs="Riffic Free Medium"/>
                <w:color w:val="000000"/>
                <w:sz w:val="22"/>
                <w:szCs w:val="22"/>
              </w:rPr>
            </w:pPr>
            <w:r>
              <w:rPr>
                <w:rFonts w:cs="Riffic Free Medium"/>
                <w:b/>
                <w:bCs/>
                <w:color w:val="000000"/>
                <w:sz w:val="22"/>
                <w:szCs w:val="22"/>
              </w:rPr>
              <w:t xml:space="preserve">Module 5 </w:t>
            </w:r>
          </w:p>
          <w:p w:rsidR="00110367" w:rsidRDefault="00110367" w:rsidP="0099227D">
            <w:pPr>
              <w:autoSpaceDE w:val="0"/>
              <w:autoSpaceDN w:val="0"/>
              <w:adjustRightInd w:val="0"/>
              <w:spacing w:before="220" w:line="221" w:lineRule="atLeast"/>
              <w:rPr>
                <w:rFonts w:ascii="Riffic Free Medium" w:hAnsi="Riffic Free Medium" w:cs="Riffic Free Medium"/>
                <w:b/>
                <w:bCs/>
                <w:color w:val="000000"/>
              </w:rPr>
            </w:pPr>
          </w:p>
        </w:tc>
        <w:tc>
          <w:tcPr>
            <w:tcW w:w="3100" w:type="dxa"/>
          </w:tcPr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22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22"/>
              </w:rPr>
              <w:t xml:space="preserve">La Deuxième Guerre mondiale, les premières phases du conflit 119 </w:t>
            </w:r>
          </w:p>
          <w:p w:rsidR="00110367" w:rsidRPr="006278D5" w:rsidRDefault="00DE08C8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22"/>
              </w:rPr>
            </w:pPr>
            <w:r>
              <w:rPr>
                <w:rFonts w:ascii="DINOT" w:hAnsi="DINOT" w:cs="DINOT"/>
                <w:color w:val="000000"/>
                <w:sz w:val="18"/>
                <w:szCs w:val="22"/>
              </w:rPr>
              <w:t xml:space="preserve">L’occupation et la </w:t>
            </w:r>
            <w:r w:rsidR="00110367" w:rsidRPr="006278D5">
              <w:rPr>
                <w:rFonts w:ascii="DINOT" w:hAnsi="DINOT" w:cs="DINOT"/>
                <w:color w:val="000000"/>
                <w:sz w:val="18"/>
                <w:szCs w:val="22"/>
              </w:rPr>
              <w:t xml:space="preserve">collaboration en France 121 </w:t>
            </w:r>
          </w:p>
          <w:p w:rsidR="00110367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22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22"/>
              </w:rPr>
              <w:t xml:space="preserve">La Résistance en France122 </w:t>
            </w:r>
          </w:p>
          <w:p w:rsidR="00110367" w:rsidRPr="0043533D" w:rsidRDefault="00110367" w:rsidP="0099227D">
            <w:pPr>
              <w:pStyle w:val="Default"/>
            </w:pPr>
          </w:p>
        </w:tc>
        <w:tc>
          <w:tcPr>
            <w:tcW w:w="3120" w:type="dxa"/>
          </w:tcPr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22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22"/>
              </w:rPr>
              <w:t xml:space="preserve">Se connecter à Internet.123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22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22"/>
              </w:rPr>
              <w:t xml:space="preserve">Le courrier électronique.125 </w:t>
            </w:r>
          </w:p>
          <w:p w:rsidR="00110367" w:rsidRPr="006278D5" w:rsidRDefault="00110367" w:rsidP="0099227D">
            <w:pPr>
              <w:autoSpaceDE w:val="0"/>
              <w:autoSpaceDN w:val="0"/>
              <w:adjustRightInd w:val="0"/>
              <w:spacing w:before="220" w:line="221" w:lineRule="atLeast"/>
              <w:rPr>
                <w:rFonts w:ascii="Riffic Free Medium" w:hAnsi="Riffic Free Medium" w:cs="Riffic Free Medium"/>
                <w:b/>
                <w:bCs/>
                <w:color w:val="000000"/>
                <w:sz w:val="18"/>
              </w:rPr>
            </w:pPr>
          </w:p>
        </w:tc>
        <w:tc>
          <w:tcPr>
            <w:tcW w:w="3544" w:type="dxa"/>
          </w:tcPr>
          <w:p w:rsidR="00110367" w:rsidRP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</w:rPr>
              <w:t xml:space="preserve">La démocratie et ses principes 99 </w:t>
            </w:r>
          </w:p>
          <w:p w:rsidR="00110367" w:rsidRP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</w:rPr>
              <w:t xml:space="preserve">Les régions. 100 </w:t>
            </w:r>
          </w:p>
          <w:p w:rsidR="00110367" w:rsidRP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</w:rPr>
              <w:t xml:space="preserve">L’élaboration d’une loi 101 </w:t>
            </w:r>
          </w:p>
          <w:p w:rsidR="00110367" w:rsidRPr="006278D5" w:rsidRDefault="00110367" w:rsidP="0099227D">
            <w:pPr>
              <w:autoSpaceDE w:val="0"/>
              <w:autoSpaceDN w:val="0"/>
              <w:adjustRightInd w:val="0"/>
              <w:spacing w:line="221" w:lineRule="atLeast"/>
              <w:ind w:left="440" w:right="560"/>
              <w:rPr>
                <w:rFonts w:ascii="DINOT" w:hAnsi="DINOT" w:cs="DINOT"/>
                <w:color w:val="000000"/>
                <w:sz w:val="18"/>
              </w:rPr>
            </w:pPr>
          </w:p>
        </w:tc>
        <w:tc>
          <w:tcPr>
            <w:tcW w:w="3544" w:type="dxa"/>
          </w:tcPr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22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22"/>
              </w:rPr>
              <w:t xml:space="preserve">Les paysages.126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22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22"/>
              </w:rPr>
              <w:t xml:space="preserve">Les séismes </w:t>
            </w:r>
            <w:r w:rsidRPr="006278D5">
              <w:rPr>
                <w:rFonts w:ascii="DINOT" w:hAnsi="DINOT" w:cs="DINOT"/>
                <w:color w:val="000000"/>
                <w:sz w:val="18"/>
                <w:szCs w:val="22"/>
              </w:rPr>
              <w:noBreakHyphen/>
              <w:t xml:space="preserve"> Fabriquer un volcan.128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22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22"/>
              </w:rPr>
              <w:t xml:space="preserve">Les volcans 130 </w:t>
            </w:r>
          </w:p>
          <w:p w:rsidR="00110367" w:rsidRPr="006278D5" w:rsidRDefault="00110367" w:rsidP="0099227D">
            <w:pPr>
              <w:autoSpaceDE w:val="0"/>
              <w:autoSpaceDN w:val="0"/>
              <w:adjustRightInd w:val="0"/>
              <w:spacing w:before="220" w:line="221" w:lineRule="atLeast"/>
              <w:rPr>
                <w:rFonts w:ascii="Riffic Free Medium" w:hAnsi="Riffic Free Medium" w:cs="Riffic Free Medium"/>
                <w:b/>
                <w:bCs/>
                <w:color w:val="000000"/>
                <w:sz w:val="18"/>
              </w:rPr>
            </w:pPr>
          </w:p>
        </w:tc>
      </w:tr>
      <w:tr w:rsidR="00DE08C8" w:rsidTr="0099227D">
        <w:trPr>
          <w:trHeight w:val="448"/>
        </w:trPr>
        <w:tc>
          <w:tcPr>
            <w:tcW w:w="1146" w:type="dxa"/>
          </w:tcPr>
          <w:p w:rsidR="00110367" w:rsidRDefault="00110367" w:rsidP="0099227D">
            <w:pPr>
              <w:pStyle w:val="Pa7"/>
              <w:spacing w:before="280" w:after="40"/>
              <w:ind w:left="160"/>
              <w:rPr>
                <w:rFonts w:cs="Riffic Free Medium"/>
                <w:color w:val="000000"/>
                <w:sz w:val="22"/>
                <w:szCs w:val="22"/>
              </w:rPr>
            </w:pPr>
            <w:r>
              <w:rPr>
                <w:rFonts w:cs="Riffic Free Medium"/>
                <w:b/>
                <w:bCs/>
                <w:color w:val="000000"/>
                <w:sz w:val="22"/>
                <w:szCs w:val="22"/>
              </w:rPr>
              <w:t xml:space="preserve">Module 6 </w:t>
            </w:r>
          </w:p>
          <w:p w:rsidR="00110367" w:rsidRDefault="00110367" w:rsidP="0099227D">
            <w:pPr>
              <w:autoSpaceDE w:val="0"/>
              <w:autoSpaceDN w:val="0"/>
              <w:adjustRightInd w:val="0"/>
              <w:spacing w:before="220" w:line="221" w:lineRule="atLeast"/>
              <w:rPr>
                <w:rFonts w:ascii="Riffic Free Medium" w:hAnsi="Riffic Free Medium" w:cs="Riffic Free Medium"/>
                <w:b/>
                <w:bCs/>
                <w:color w:val="000000"/>
              </w:rPr>
            </w:pPr>
          </w:p>
        </w:tc>
        <w:tc>
          <w:tcPr>
            <w:tcW w:w="3100" w:type="dxa"/>
          </w:tcPr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Les grandes phases de la mondialisation de la guerre 131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La victoire des puissances alliées 132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L’Allemagne a capitulé133 </w:t>
            </w:r>
          </w:p>
          <w:p w:rsidR="00110367" w:rsidRPr="006278D5" w:rsidRDefault="00110367" w:rsidP="0099227D">
            <w:pPr>
              <w:autoSpaceDE w:val="0"/>
              <w:autoSpaceDN w:val="0"/>
              <w:adjustRightInd w:val="0"/>
              <w:spacing w:before="220" w:line="221" w:lineRule="atLeast"/>
              <w:rPr>
                <w:rFonts w:ascii="Riffic Free Medium" w:hAnsi="Riffic Free Medium" w:cs="Riffic Free Medium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110367" w:rsidRPr="006278D5" w:rsidRDefault="00110367" w:rsidP="0099227D">
            <w:pPr>
              <w:pStyle w:val="Pa8"/>
              <w:ind w:right="560"/>
              <w:rPr>
                <w:rFonts w:ascii="Cronos Pro" w:hAnsi="Cronos Pro" w:cs="Cronos Pro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>L’internet dans le monde 134</w:t>
            </w:r>
            <w:r w:rsidRPr="006278D5">
              <w:rPr>
                <w:rFonts w:ascii="Cronos Pro" w:hAnsi="Cronos Pro" w:cs="Cronos Pro"/>
                <w:color w:val="000000"/>
                <w:sz w:val="18"/>
                <w:szCs w:val="18"/>
              </w:rPr>
              <w:t xml:space="preserve"> </w:t>
            </w:r>
          </w:p>
          <w:p w:rsidR="00110367" w:rsidRPr="006278D5" w:rsidRDefault="00110367" w:rsidP="0099227D">
            <w:pPr>
              <w:pStyle w:val="Pa8"/>
              <w:pageBreakBefore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Les inégalités d’équipement Internet135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Communiquer à l’autre bout du monde.136 </w:t>
            </w:r>
          </w:p>
          <w:p w:rsidR="00110367" w:rsidRPr="006278D5" w:rsidRDefault="00110367" w:rsidP="0099227D">
            <w:pPr>
              <w:autoSpaceDE w:val="0"/>
              <w:autoSpaceDN w:val="0"/>
              <w:adjustRightInd w:val="0"/>
              <w:spacing w:before="220" w:line="221" w:lineRule="atLeast"/>
              <w:rPr>
                <w:rFonts w:ascii="Riffic Free Medium" w:hAnsi="Riffic Free Medium" w:cs="Riffic Free Medium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110367" w:rsidRP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</w:rPr>
              <w:t xml:space="preserve">La différence entre les garçons et les filles 102 </w:t>
            </w:r>
          </w:p>
          <w:p w:rsidR="00110367" w:rsidRP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</w:rPr>
              <w:t xml:space="preserve">Les principes d’égalité des femmes et des hommes 103 </w:t>
            </w:r>
          </w:p>
          <w:p w:rsidR="00110367" w:rsidRP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</w:rPr>
              <w:t xml:space="preserve">Textes de loi sur l’égalité </w:t>
            </w:r>
            <w:r w:rsidR="00DE08C8">
              <w:rPr>
                <w:rFonts w:ascii="DINOT" w:hAnsi="DINOT" w:cs="DINOT"/>
                <w:color w:val="000000"/>
                <w:sz w:val="18"/>
              </w:rPr>
              <w:t>f</w:t>
            </w:r>
            <w:r w:rsidRPr="00110367">
              <w:rPr>
                <w:rFonts w:ascii="DINOT" w:hAnsi="DINOT" w:cs="DINOT"/>
                <w:color w:val="000000"/>
                <w:sz w:val="18"/>
              </w:rPr>
              <w:t xml:space="preserve">ille/garçon, homme/femme105 </w:t>
            </w:r>
          </w:p>
          <w:p w:rsidR="00110367" w:rsidRP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</w:rPr>
              <w:t xml:space="preserve">Soigner l’environnement 106 </w:t>
            </w:r>
          </w:p>
          <w:p w:rsidR="00110367" w:rsidRP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</w:rPr>
              <w:t xml:space="preserve">Les limites de ma liberté 107 </w:t>
            </w:r>
          </w:p>
          <w:p w:rsidR="00110367" w:rsidRP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</w:rPr>
              <w:t xml:space="preserve">Le comportement civique108 </w:t>
            </w:r>
          </w:p>
          <w:p w:rsidR="00110367" w:rsidRP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</w:rPr>
              <w:t xml:space="preserve">Détérioration de biens publics ou tags 109 </w:t>
            </w:r>
          </w:p>
          <w:p w:rsidR="00110367" w:rsidRPr="006278D5" w:rsidRDefault="00110367" w:rsidP="0099227D">
            <w:pPr>
              <w:autoSpaceDE w:val="0"/>
              <w:autoSpaceDN w:val="0"/>
              <w:adjustRightInd w:val="0"/>
              <w:spacing w:before="280" w:after="40" w:line="221" w:lineRule="atLeast"/>
              <w:ind w:left="1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Les aliments. 137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Une culture.138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Les six groupes </w:t>
            </w:r>
            <w:proofErr w:type="gramStart"/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>d’aliments..</w:t>
            </w:r>
            <w:proofErr w:type="gramEnd"/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139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Besoins alimentaires pour une journée sédentaire 140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Comparaison de la consommation d’Emilie140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Les conditions de développement des bactéries.141 </w:t>
            </w:r>
          </w:p>
          <w:p w:rsidR="00110367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La recette de la confiture de fraises 142 </w:t>
            </w:r>
          </w:p>
          <w:p w:rsidR="00110367" w:rsidRPr="0043533D" w:rsidRDefault="00110367" w:rsidP="0099227D">
            <w:pPr>
              <w:pStyle w:val="Default"/>
            </w:pPr>
          </w:p>
        </w:tc>
      </w:tr>
      <w:tr w:rsidR="00DE08C8" w:rsidTr="0099227D">
        <w:trPr>
          <w:trHeight w:val="448"/>
        </w:trPr>
        <w:tc>
          <w:tcPr>
            <w:tcW w:w="1146" w:type="dxa"/>
          </w:tcPr>
          <w:p w:rsidR="00110367" w:rsidRDefault="00110367" w:rsidP="0099227D">
            <w:pPr>
              <w:pStyle w:val="Pa13"/>
              <w:spacing w:before="160" w:after="40"/>
              <w:ind w:left="160"/>
              <w:rPr>
                <w:rFonts w:cs="Riffic Free Medium"/>
                <w:color w:val="000000"/>
                <w:sz w:val="22"/>
                <w:szCs w:val="22"/>
              </w:rPr>
            </w:pPr>
            <w:r>
              <w:rPr>
                <w:rFonts w:cs="Riffic Free Medium"/>
                <w:b/>
                <w:bCs/>
                <w:color w:val="000000"/>
                <w:sz w:val="22"/>
                <w:szCs w:val="22"/>
              </w:rPr>
              <w:t xml:space="preserve">Module 7 </w:t>
            </w:r>
          </w:p>
          <w:p w:rsidR="00110367" w:rsidRDefault="00110367" w:rsidP="0099227D">
            <w:pPr>
              <w:pStyle w:val="Pa7"/>
              <w:spacing w:before="280" w:after="40"/>
              <w:ind w:left="160"/>
              <w:rPr>
                <w:rFonts w:cs="Riffic Free Mediu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La liberté d’expression 143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La liberté religieuse. 144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La République et l’égalité 145 </w:t>
            </w:r>
          </w:p>
        </w:tc>
        <w:tc>
          <w:tcPr>
            <w:tcW w:w="3120" w:type="dxa"/>
          </w:tcPr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La nature en ville.146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Repenser la ville 147 </w:t>
            </w:r>
          </w:p>
        </w:tc>
        <w:tc>
          <w:tcPr>
            <w:tcW w:w="3544" w:type="dxa"/>
          </w:tcPr>
          <w:p w:rsidR="00DE08C8" w:rsidRPr="00110367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  <w:szCs w:val="18"/>
              </w:rPr>
              <w:t xml:space="preserve">La liberté de la presse en 2017. 110 </w:t>
            </w:r>
          </w:p>
          <w:p w:rsidR="00DE08C8" w:rsidRPr="00110367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  <w:szCs w:val="18"/>
              </w:rPr>
              <w:t xml:space="preserve">La liberté d’expression </w:t>
            </w:r>
            <w:r>
              <w:rPr>
                <w:rFonts w:ascii="DINOT" w:hAnsi="DINOT" w:cs="DINOT"/>
                <w:color w:val="000000"/>
                <w:sz w:val="18"/>
                <w:szCs w:val="18"/>
              </w:rPr>
              <w:t>1</w:t>
            </w:r>
            <w:r w:rsidRPr="00110367">
              <w:rPr>
                <w:rFonts w:ascii="DINOT" w:hAnsi="DINOT" w:cs="DINOT"/>
                <w:color w:val="000000"/>
                <w:sz w:val="18"/>
                <w:szCs w:val="18"/>
              </w:rPr>
              <w:t xml:space="preserve">11 </w:t>
            </w:r>
          </w:p>
          <w:p w:rsidR="00DE08C8" w:rsidRPr="00110367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  <w:szCs w:val="18"/>
              </w:rPr>
              <w:t xml:space="preserve">La laïcité. 112 </w:t>
            </w:r>
          </w:p>
          <w:p w:rsidR="00DE08C8" w:rsidRPr="00110367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  <w:szCs w:val="18"/>
              </w:rPr>
              <w:t xml:space="preserve">Liberté, égalité, fraternité. 113 </w:t>
            </w:r>
          </w:p>
          <w:p w:rsidR="00DE08C8" w:rsidRPr="00110367" w:rsidRDefault="00DE08C8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  <w:szCs w:val="18"/>
              </w:rPr>
              <w:t xml:space="preserve">La Déclaration des droits de l’homme et du citoyen.114 </w:t>
            </w:r>
          </w:p>
          <w:p w:rsidR="00110367" w:rsidRPr="006278D5" w:rsidRDefault="00110367" w:rsidP="0099227D">
            <w:pPr>
              <w:pStyle w:val="Pa8"/>
              <w:ind w:left="440"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Schéma de la </w:t>
            </w:r>
            <w:proofErr w:type="gramStart"/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>montgolfière..</w:t>
            </w:r>
            <w:proofErr w:type="gramEnd"/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148 </w:t>
            </w:r>
          </w:p>
          <w:p w:rsidR="00110367" w:rsidRPr="006278D5" w:rsidRDefault="00110367" w:rsidP="0099227D">
            <w:pPr>
              <w:pStyle w:val="Pa8"/>
              <w:ind w:left="440"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</w:tr>
      <w:tr w:rsidR="00DE08C8" w:rsidTr="0099227D">
        <w:trPr>
          <w:trHeight w:val="448"/>
        </w:trPr>
        <w:tc>
          <w:tcPr>
            <w:tcW w:w="1146" w:type="dxa"/>
          </w:tcPr>
          <w:p w:rsidR="00110367" w:rsidRDefault="00110367" w:rsidP="0099227D">
            <w:pPr>
              <w:pStyle w:val="Pa13"/>
              <w:spacing w:before="160" w:after="40"/>
              <w:ind w:left="160"/>
              <w:rPr>
                <w:rFonts w:cs="Riffic Free Medium"/>
                <w:color w:val="000000"/>
                <w:sz w:val="22"/>
                <w:szCs w:val="22"/>
              </w:rPr>
            </w:pPr>
            <w:r>
              <w:rPr>
                <w:rFonts w:cs="Riffic Free Medium"/>
                <w:b/>
                <w:bCs/>
                <w:color w:val="000000"/>
                <w:sz w:val="22"/>
                <w:szCs w:val="22"/>
              </w:rPr>
              <w:t xml:space="preserve">Module 8 </w:t>
            </w:r>
          </w:p>
          <w:p w:rsidR="00110367" w:rsidRDefault="00110367" w:rsidP="0099227D">
            <w:pPr>
              <w:pStyle w:val="Pa13"/>
              <w:spacing w:before="160" w:after="40"/>
              <w:ind w:left="160"/>
              <w:rPr>
                <w:rFonts w:cs="Riffic Free Medium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L’Europe à la fin de la guerre.149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Les pays européens s’organisent. 150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L'Europe s'agrandit 151 </w:t>
            </w:r>
          </w:p>
          <w:p w:rsidR="00110367" w:rsidRPr="006278D5" w:rsidRDefault="00110367" w:rsidP="0099227D">
            <w:pPr>
              <w:pStyle w:val="Pa8"/>
              <w:ind w:left="440"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</w:tcPr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>Un éco</w:t>
            </w:r>
            <w:r w:rsidR="00DE08C8">
              <w:rPr>
                <w:rFonts w:ascii="DINOT" w:hAnsi="DINOT" w:cs="DINOT"/>
                <w:color w:val="000000"/>
                <w:sz w:val="18"/>
                <w:szCs w:val="18"/>
              </w:rPr>
              <w:t>-</w:t>
            </w: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quartier : le quartier Andromède à Blagnac et </w:t>
            </w:r>
            <w:proofErr w:type="spellStart"/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>Beauzelle</w:t>
            </w:r>
            <w:proofErr w:type="spellEnd"/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 153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>Se loger dans un éco</w:t>
            </w:r>
            <w:r w:rsidR="00DE08C8">
              <w:rPr>
                <w:rFonts w:ascii="DINOT" w:hAnsi="DINOT" w:cs="DINOT"/>
                <w:color w:val="000000"/>
                <w:sz w:val="18"/>
                <w:szCs w:val="18"/>
              </w:rPr>
              <w:t>-</w:t>
            </w: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quartier. 154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>C’est quoi un éco</w:t>
            </w:r>
            <w:r w:rsidR="00DE08C8">
              <w:rPr>
                <w:rFonts w:ascii="DINOT" w:hAnsi="DINOT" w:cs="DINOT"/>
                <w:color w:val="000000"/>
                <w:sz w:val="18"/>
                <w:szCs w:val="18"/>
              </w:rPr>
              <w:t>-</w:t>
            </w: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quartier ?155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>Éco</w:t>
            </w:r>
            <w:r w:rsidR="00DE08C8">
              <w:rPr>
                <w:rFonts w:ascii="DINOT" w:hAnsi="DINOT" w:cs="DINOT"/>
                <w:color w:val="000000"/>
                <w:sz w:val="18"/>
                <w:szCs w:val="18"/>
              </w:rPr>
              <w:t>-</w:t>
            </w: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quartier : vivre ensemble.156 </w:t>
            </w:r>
          </w:p>
          <w:p w:rsidR="00110367" w:rsidRPr="006278D5" w:rsidRDefault="00110367" w:rsidP="0099227D">
            <w:pPr>
              <w:pStyle w:val="Pa8"/>
              <w:ind w:left="440"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110367" w:rsidRP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  <w:szCs w:val="18"/>
              </w:rPr>
              <w:t xml:space="preserve">Les symboles de l’Union européenne 115 </w:t>
            </w:r>
          </w:p>
          <w:p w:rsidR="00110367" w:rsidRPr="00110367" w:rsidRDefault="00110367" w:rsidP="0099227D">
            <w:pPr>
              <w:autoSpaceDE w:val="0"/>
              <w:autoSpaceDN w:val="0"/>
              <w:adjustRightInd w:val="0"/>
              <w:spacing w:line="221" w:lineRule="atLeast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  <w:szCs w:val="18"/>
              </w:rPr>
              <w:t xml:space="preserve">United in </w:t>
            </w:r>
            <w:proofErr w:type="spellStart"/>
            <w:r w:rsidRPr="00110367">
              <w:rPr>
                <w:rFonts w:ascii="DINOT" w:hAnsi="DINOT" w:cs="DINOT"/>
                <w:color w:val="000000"/>
                <w:sz w:val="18"/>
                <w:szCs w:val="18"/>
              </w:rPr>
              <w:t>diversity</w:t>
            </w:r>
            <w:proofErr w:type="spellEnd"/>
            <w:r w:rsidRPr="00110367">
              <w:rPr>
                <w:rFonts w:ascii="DINOT" w:hAnsi="DINOT" w:cs="DINOT"/>
                <w:color w:val="000000"/>
                <w:sz w:val="18"/>
                <w:szCs w:val="18"/>
              </w:rPr>
              <w:t xml:space="preserve"> 116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110367">
              <w:rPr>
                <w:rFonts w:ascii="DINOT" w:hAnsi="DINOT" w:cs="DINOT"/>
                <w:color w:val="000000"/>
                <w:sz w:val="18"/>
                <w:szCs w:val="18"/>
              </w:rPr>
              <w:t>Journée européenne des langues.117</w:t>
            </w:r>
          </w:p>
        </w:tc>
        <w:tc>
          <w:tcPr>
            <w:tcW w:w="3544" w:type="dxa"/>
          </w:tcPr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Été 157 </w:t>
            </w:r>
          </w:p>
          <w:p w:rsidR="00110367" w:rsidRPr="006278D5" w:rsidRDefault="00110367" w:rsidP="0099227D">
            <w:pPr>
              <w:pStyle w:val="Pa8"/>
              <w:ind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  <w:proofErr w:type="gramStart"/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>Hiver  158</w:t>
            </w:r>
            <w:proofErr w:type="gramEnd"/>
            <w:r w:rsidRPr="006278D5">
              <w:rPr>
                <w:rFonts w:ascii="DINOT" w:hAnsi="DINOT" w:cs="DINOT"/>
                <w:color w:val="000000"/>
                <w:sz w:val="18"/>
                <w:szCs w:val="18"/>
              </w:rPr>
              <w:t xml:space="preserve"> </w:t>
            </w:r>
          </w:p>
          <w:p w:rsidR="00110367" w:rsidRPr="006278D5" w:rsidRDefault="00110367" w:rsidP="0099227D">
            <w:pPr>
              <w:pStyle w:val="Pa8"/>
              <w:ind w:left="440" w:right="560"/>
              <w:rPr>
                <w:rFonts w:ascii="DINOT" w:hAnsi="DINOT" w:cs="DINOT"/>
                <w:color w:val="000000"/>
                <w:sz w:val="18"/>
                <w:szCs w:val="18"/>
              </w:rPr>
            </w:pPr>
          </w:p>
        </w:tc>
      </w:tr>
    </w:tbl>
    <w:p w:rsidR="00DE08C8" w:rsidRDefault="00DE08C8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DE08C8" w:rsidRDefault="00DE08C8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DE08C8" w:rsidRDefault="00DE08C8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DE08C8" w:rsidRDefault="00DE08C8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DE08C8" w:rsidRDefault="00DE08C8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DE08C8" w:rsidRDefault="00DE08C8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DE08C8" w:rsidRDefault="00DE08C8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99227D" w:rsidRDefault="0099227D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99227D" w:rsidRDefault="0099227D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99227D" w:rsidRDefault="0099227D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99227D" w:rsidRDefault="0099227D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99227D" w:rsidRDefault="0099227D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99227D" w:rsidRDefault="0099227D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99227D" w:rsidRDefault="0099227D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99227D" w:rsidRDefault="0099227D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99227D" w:rsidRDefault="0099227D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99227D" w:rsidRDefault="0099227D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99227D" w:rsidRDefault="0099227D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99227D" w:rsidRDefault="0099227D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99227D" w:rsidRDefault="0099227D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99227D" w:rsidRDefault="0099227D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</w:p>
    <w:p w:rsidR="00B34A9D" w:rsidRDefault="00DA49D8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  <w:r>
        <w:rPr>
          <w:rFonts w:ascii="Riffic Free Medium" w:hAnsi="Riffic Free Medium" w:cs="Riffic Free Medium"/>
          <w:b/>
          <w:bCs/>
          <w:color w:val="000000"/>
        </w:rPr>
        <w:t>CM</w:t>
      </w:r>
      <w:proofErr w:type="gramStart"/>
      <w:r>
        <w:rPr>
          <w:rFonts w:ascii="Riffic Free Medium" w:hAnsi="Riffic Free Medium" w:cs="Riffic Free Medium"/>
          <w:b/>
          <w:bCs/>
          <w:color w:val="000000"/>
        </w:rPr>
        <w:t xml:space="preserve">2 </w:t>
      </w:r>
      <w:r w:rsidR="006278D5">
        <w:rPr>
          <w:rFonts w:ascii="Riffic Free Medium" w:hAnsi="Riffic Free Medium" w:cs="Riffic Free Medium"/>
          <w:b/>
          <w:bCs/>
          <w:color w:val="000000"/>
        </w:rPr>
        <w:t xml:space="preserve"> (</w:t>
      </w:r>
      <w:proofErr w:type="gramEnd"/>
      <w:r w:rsidR="00B34A9D">
        <w:rPr>
          <w:rFonts w:ascii="Riffic Free Medium" w:hAnsi="Riffic Free Medium" w:cs="Riffic Free Medium"/>
          <w:b/>
          <w:bCs/>
          <w:color w:val="000000"/>
        </w:rPr>
        <w:t xml:space="preserve">Titre de la leçon et page </w:t>
      </w:r>
      <w:r w:rsidR="006278D5">
        <w:rPr>
          <w:rFonts w:ascii="Riffic Free Medium" w:hAnsi="Riffic Free Medium" w:cs="Riffic Free Medium"/>
          <w:b/>
          <w:bCs/>
          <w:color w:val="000000"/>
        </w:rPr>
        <w:t xml:space="preserve">du recueil ) </w:t>
      </w:r>
    </w:p>
    <w:p w:rsidR="00DA49D8" w:rsidRDefault="00DA49D8" w:rsidP="005872AA">
      <w:pPr>
        <w:autoSpaceDE w:val="0"/>
        <w:autoSpaceDN w:val="0"/>
        <w:adjustRightInd w:val="0"/>
        <w:spacing w:before="220" w:after="0" w:line="221" w:lineRule="atLeast"/>
        <w:ind w:left="160"/>
        <w:rPr>
          <w:rFonts w:ascii="Riffic Free Medium" w:hAnsi="Riffic Free Medium" w:cs="Riffic Free Medium"/>
          <w:b/>
          <w:bCs/>
          <w:color w:val="000000"/>
        </w:rPr>
      </w:pPr>
      <w:bookmarkStart w:id="0" w:name="_GoBack"/>
      <w:bookmarkEnd w:id="0"/>
    </w:p>
    <w:p w:rsidR="008008EA" w:rsidRDefault="008008EA" w:rsidP="00D4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Sommaire du livre</w:t>
      </w:r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numérique </w:t>
      </w:r>
    </w:p>
    <w:p w:rsidR="008008EA" w:rsidRPr="008008EA" w:rsidRDefault="008008EA" w:rsidP="00D4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008EA" w:rsidRPr="008008EA" w:rsidRDefault="008008EA" w:rsidP="00D4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HISTOIRE </w:t>
      </w:r>
    </w:p>
    <w:p w:rsidR="00D44EE7" w:rsidRPr="00D44EE7" w:rsidRDefault="00D44EE7" w:rsidP="00D4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D44EE7">
        <w:rPr>
          <w:rFonts w:ascii="Arial" w:eastAsia="Times New Roman" w:hAnsi="Arial" w:cs="Arial"/>
          <w:sz w:val="24"/>
          <w:szCs w:val="24"/>
          <w:lang w:eastAsia="fr-FR"/>
        </w:rPr>
        <w:t xml:space="preserve">  </w:t>
      </w:r>
      <w:r w:rsidRPr="008008EA">
        <w:rPr>
          <w:rFonts w:ascii="Arial" w:eastAsia="Times New Roman" w:hAnsi="Arial" w:cs="Arial"/>
          <w:sz w:val="24"/>
          <w:szCs w:val="24"/>
          <w:lang w:eastAsia="fr-FR"/>
        </w:rPr>
        <w:t>La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colonisation</w:t>
      </w:r>
    </w:p>
    <w:p w:rsidR="00D44EE7" w:rsidRPr="00D44EE7" w:rsidRDefault="00D44EE7" w:rsidP="00D4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D44EE7">
        <w:rPr>
          <w:rFonts w:ascii="Arial" w:eastAsia="Times New Roman" w:hAnsi="Arial" w:cs="Arial"/>
          <w:sz w:val="24"/>
          <w:szCs w:val="24"/>
          <w:lang w:eastAsia="fr-FR"/>
        </w:rPr>
        <w:t xml:space="preserve">  </w:t>
      </w:r>
      <w:r w:rsidRPr="008008EA">
        <w:rPr>
          <w:rFonts w:ascii="Arial" w:eastAsia="Times New Roman" w:hAnsi="Arial" w:cs="Arial"/>
          <w:sz w:val="24"/>
          <w:szCs w:val="24"/>
          <w:lang w:eastAsia="fr-FR"/>
        </w:rPr>
        <w:t>L’âge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industriel en France</w:t>
      </w:r>
    </w:p>
    <w:p w:rsidR="00D44EE7" w:rsidRPr="00D44EE7" w:rsidRDefault="00D44EE7" w:rsidP="00D4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D44EE7">
        <w:rPr>
          <w:rFonts w:ascii="Arial" w:eastAsia="Times New Roman" w:hAnsi="Arial" w:cs="Arial"/>
          <w:sz w:val="24"/>
          <w:szCs w:val="24"/>
          <w:lang w:eastAsia="fr-FR"/>
        </w:rPr>
        <w:t xml:space="preserve">  </w:t>
      </w:r>
      <w:r w:rsidRPr="008008EA">
        <w:rPr>
          <w:rFonts w:ascii="Arial" w:eastAsia="Times New Roman" w:hAnsi="Arial" w:cs="Arial"/>
          <w:sz w:val="24"/>
          <w:szCs w:val="24"/>
          <w:lang w:eastAsia="fr-FR"/>
        </w:rPr>
        <w:t>Travailler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au 19e siècle</w:t>
      </w:r>
    </w:p>
    <w:p w:rsidR="00D44EE7" w:rsidRPr="00D44EE7" w:rsidRDefault="00D44EE7" w:rsidP="00D4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D44EE7">
        <w:rPr>
          <w:rFonts w:ascii="Arial" w:eastAsia="Times New Roman" w:hAnsi="Arial" w:cs="Arial"/>
          <w:sz w:val="24"/>
          <w:szCs w:val="24"/>
          <w:lang w:eastAsia="fr-FR"/>
        </w:rPr>
        <w:t xml:space="preserve">  </w:t>
      </w:r>
      <w:r w:rsidRPr="008008EA">
        <w:rPr>
          <w:rFonts w:ascii="Arial" w:eastAsia="Times New Roman" w:hAnsi="Arial" w:cs="Arial"/>
          <w:sz w:val="24"/>
          <w:szCs w:val="24"/>
          <w:lang w:eastAsia="fr-FR"/>
        </w:rPr>
        <w:t>La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Première Guerre mondiale</w:t>
      </w:r>
    </w:p>
    <w:p w:rsidR="00D44EE7" w:rsidRPr="00D44EE7" w:rsidRDefault="00D44EE7" w:rsidP="00D4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D44EE7">
        <w:rPr>
          <w:rFonts w:ascii="Arial" w:eastAsia="Times New Roman" w:hAnsi="Arial" w:cs="Arial"/>
          <w:sz w:val="24"/>
          <w:szCs w:val="24"/>
          <w:lang w:eastAsia="fr-FR"/>
        </w:rPr>
        <w:t xml:space="preserve">  </w:t>
      </w:r>
      <w:r w:rsidRPr="008008EA">
        <w:rPr>
          <w:rFonts w:ascii="Arial" w:eastAsia="Times New Roman" w:hAnsi="Arial" w:cs="Arial"/>
          <w:sz w:val="24"/>
          <w:szCs w:val="24"/>
          <w:lang w:eastAsia="fr-FR"/>
        </w:rPr>
        <w:t>La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Seconde Guerre mondiale</w:t>
      </w:r>
    </w:p>
    <w:p w:rsidR="00D44EE7" w:rsidRPr="00D44EE7" w:rsidRDefault="00D44EE7" w:rsidP="00D4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D44EE7">
        <w:rPr>
          <w:rFonts w:ascii="Arial" w:eastAsia="Times New Roman" w:hAnsi="Arial" w:cs="Arial"/>
          <w:sz w:val="24"/>
          <w:szCs w:val="24"/>
          <w:lang w:eastAsia="fr-FR"/>
        </w:rPr>
        <w:t xml:space="preserve">  </w:t>
      </w:r>
      <w:r w:rsidRPr="008008EA">
        <w:rPr>
          <w:rFonts w:ascii="Arial" w:eastAsia="Times New Roman" w:hAnsi="Arial" w:cs="Arial"/>
          <w:sz w:val="24"/>
          <w:szCs w:val="24"/>
          <w:lang w:eastAsia="fr-FR"/>
        </w:rPr>
        <w:t>Des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républiques, une démocratie</w:t>
      </w:r>
    </w:p>
    <w:p w:rsidR="00D44EE7" w:rsidRDefault="00D44EE7" w:rsidP="00D4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D44EE7">
        <w:rPr>
          <w:rFonts w:ascii="Arial" w:eastAsia="Times New Roman" w:hAnsi="Arial" w:cs="Arial"/>
          <w:sz w:val="24"/>
          <w:szCs w:val="24"/>
          <w:lang w:eastAsia="fr-FR"/>
        </w:rPr>
        <w:t xml:space="preserve">  </w:t>
      </w:r>
      <w:r w:rsidRPr="008008EA">
        <w:rPr>
          <w:rFonts w:ascii="Arial" w:eastAsia="Times New Roman" w:hAnsi="Arial" w:cs="Arial"/>
          <w:sz w:val="24"/>
          <w:szCs w:val="24"/>
          <w:lang w:eastAsia="fr-FR"/>
        </w:rPr>
        <w:t>La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construction de l'Europe</w:t>
      </w:r>
    </w:p>
    <w:p w:rsidR="008008EA" w:rsidRPr="00D44EE7" w:rsidRDefault="008008EA" w:rsidP="00D44E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008EA">
        <w:rPr>
          <w:rFonts w:ascii="Arial" w:eastAsia="Times New Roman" w:hAnsi="Arial" w:cs="Arial"/>
          <w:sz w:val="24"/>
          <w:szCs w:val="24"/>
          <w:lang w:eastAsia="fr-FR"/>
        </w:rPr>
        <w:t>SCIENCES</w:t>
      </w: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La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matière</w:t>
      </w: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Les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objets techniques</w:t>
      </w: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Le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vivant</w:t>
      </w: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La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planète Terre</w:t>
      </w: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La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nutrition</w:t>
      </w: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Les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échanges de matières entre êtres vivants</w:t>
      </w: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Matériaux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et objets techniques</w:t>
      </w:r>
    </w:p>
    <w:p w:rsidR="008008EA" w:rsidRDefault="008008EA" w:rsidP="008008EA">
      <w:pPr>
        <w:pStyle w:val="Default"/>
        <w:rPr>
          <w:rFonts w:ascii="Arial" w:eastAsia="Times New Roman" w:hAnsi="Arial" w:cs="Arial"/>
          <w:color w:val="auto"/>
          <w:lang w:eastAsia="fr-FR"/>
        </w:rPr>
      </w:pPr>
      <w:proofErr w:type="gramStart"/>
      <w:r w:rsidRPr="008008EA">
        <w:rPr>
          <w:rFonts w:ascii="Arial" w:eastAsia="Times New Roman" w:hAnsi="Arial" w:cs="Arial"/>
          <w:color w:val="auto"/>
          <w:lang w:eastAsia="fr-FR"/>
        </w:rPr>
        <w:t>  Les</w:t>
      </w:r>
      <w:proofErr w:type="gramEnd"/>
      <w:r w:rsidRPr="008008EA">
        <w:rPr>
          <w:rFonts w:ascii="Arial" w:eastAsia="Times New Roman" w:hAnsi="Arial" w:cs="Arial"/>
          <w:color w:val="auto"/>
          <w:lang w:eastAsia="fr-FR"/>
        </w:rPr>
        <w:t xml:space="preserve"> énergies</w:t>
      </w:r>
    </w:p>
    <w:p w:rsidR="008008EA" w:rsidRDefault="008008EA" w:rsidP="008008EA">
      <w:pPr>
        <w:pStyle w:val="Default"/>
        <w:rPr>
          <w:rFonts w:ascii="Arial" w:eastAsia="Times New Roman" w:hAnsi="Arial" w:cs="Arial"/>
          <w:color w:val="auto"/>
          <w:lang w:eastAsia="fr-FR"/>
        </w:rPr>
      </w:pPr>
    </w:p>
    <w:p w:rsidR="008008EA" w:rsidRDefault="008008EA" w:rsidP="008008EA">
      <w:pPr>
        <w:pStyle w:val="Default"/>
        <w:rPr>
          <w:rFonts w:ascii="Arial" w:eastAsia="Times New Roman" w:hAnsi="Arial" w:cs="Arial"/>
          <w:color w:val="auto"/>
          <w:lang w:eastAsia="fr-FR"/>
        </w:rPr>
      </w:pPr>
      <w:r>
        <w:rPr>
          <w:rFonts w:ascii="Arial" w:eastAsia="Times New Roman" w:hAnsi="Arial" w:cs="Arial"/>
          <w:color w:val="auto"/>
          <w:lang w:eastAsia="fr-FR"/>
        </w:rPr>
        <w:t>GEOGRAPHIE</w:t>
      </w: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Se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déplacer au quotidien</w:t>
      </w: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Se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déplacer</w:t>
      </w: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Communiquer</w:t>
      </w:r>
      <w:proofErr w:type="gramEnd"/>
    </w:p>
    <w:p w:rsidR="008008EA" w:rsidRDefault="008008EA" w:rsidP="008008EA">
      <w:pPr>
        <w:pStyle w:val="Default"/>
        <w:rPr>
          <w:rFonts w:ascii="Arial" w:eastAsia="Times New Roman" w:hAnsi="Arial" w:cs="Arial"/>
          <w:color w:val="auto"/>
          <w:lang w:eastAsia="fr-FR"/>
        </w:rPr>
      </w:pPr>
      <w:proofErr w:type="gramStart"/>
      <w:r w:rsidRPr="008008EA">
        <w:rPr>
          <w:rFonts w:ascii="Arial" w:eastAsia="Times New Roman" w:hAnsi="Arial" w:cs="Arial"/>
          <w:color w:val="auto"/>
          <w:lang w:eastAsia="fr-FR"/>
        </w:rPr>
        <w:t>  Mieux</w:t>
      </w:r>
      <w:proofErr w:type="gramEnd"/>
      <w:r w:rsidRPr="008008EA">
        <w:rPr>
          <w:rFonts w:ascii="Arial" w:eastAsia="Times New Roman" w:hAnsi="Arial" w:cs="Arial"/>
          <w:color w:val="auto"/>
          <w:lang w:eastAsia="fr-FR"/>
        </w:rPr>
        <w:t xml:space="preserve"> habiter</w:t>
      </w:r>
    </w:p>
    <w:p w:rsidR="008008EA" w:rsidRDefault="008008EA" w:rsidP="008008EA">
      <w:pPr>
        <w:pStyle w:val="Default"/>
        <w:rPr>
          <w:rFonts w:ascii="Arial" w:eastAsia="Times New Roman" w:hAnsi="Arial" w:cs="Arial"/>
          <w:color w:val="auto"/>
          <w:lang w:eastAsia="fr-FR"/>
        </w:rPr>
      </w:pPr>
    </w:p>
    <w:p w:rsidR="008008EA" w:rsidRDefault="008008EA" w:rsidP="008008EA">
      <w:pPr>
        <w:pStyle w:val="Default"/>
        <w:rPr>
          <w:rFonts w:ascii="Arial" w:eastAsia="Times New Roman" w:hAnsi="Arial" w:cs="Arial"/>
          <w:color w:val="auto"/>
          <w:lang w:eastAsia="fr-FR"/>
        </w:rPr>
      </w:pPr>
      <w:r>
        <w:rPr>
          <w:rFonts w:ascii="Arial" w:eastAsia="Times New Roman" w:hAnsi="Arial" w:cs="Arial"/>
          <w:color w:val="auto"/>
          <w:lang w:eastAsia="fr-FR"/>
        </w:rPr>
        <w:t>EMC</w:t>
      </w: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Le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jugement</w:t>
      </w: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L'engagement</w:t>
      </w:r>
      <w:proofErr w:type="gramEnd"/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L'estime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de soi</w:t>
      </w: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Le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droit et la règle</w:t>
      </w:r>
    </w:p>
    <w:p w:rsidR="008008EA" w:rsidRPr="008008EA" w:rsidRDefault="008008EA" w:rsidP="00800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8008EA">
        <w:rPr>
          <w:rFonts w:ascii="Arial" w:eastAsia="Times New Roman" w:hAnsi="Arial" w:cs="Arial"/>
          <w:sz w:val="24"/>
          <w:szCs w:val="24"/>
          <w:lang w:eastAsia="fr-FR"/>
        </w:rPr>
        <w:t>  La</w:t>
      </w:r>
      <w:proofErr w:type="gramEnd"/>
      <w:r w:rsidRPr="008008EA">
        <w:rPr>
          <w:rFonts w:ascii="Arial" w:eastAsia="Times New Roman" w:hAnsi="Arial" w:cs="Arial"/>
          <w:sz w:val="24"/>
          <w:szCs w:val="24"/>
          <w:lang w:eastAsia="fr-FR"/>
        </w:rPr>
        <w:t xml:space="preserve"> sensibilité : soi et les autres</w:t>
      </w:r>
    </w:p>
    <w:p w:rsidR="008008EA" w:rsidRPr="008008EA" w:rsidRDefault="008008EA" w:rsidP="008008EA">
      <w:pPr>
        <w:pStyle w:val="Default"/>
        <w:rPr>
          <w:rFonts w:ascii="Arial" w:hAnsi="Arial" w:cs="Arial"/>
          <w:lang w:eastAsia="fr-FR"/>
        </w:rPr>
      </w:pPr>
      <w:proofErr w:type="gramStart"/>
      <w:r w:rsidRPr="008008EA">
        <w:rPr>
          <w:rFonts w:ascii="Arial" w:eastAsia="Times New Roman" w:hAnsi="Arial" w:cs="Arial"/>
          <w:color w:val="auto"/>
          <w:lang w:eastAsia="fr-FR"/>
        </w:rPr>
        <w:t>  Les</w:t>
      </w:r>
      <w:proofErr w:type="gramEnd"/>
      <w:r w:rsidRPr="008008EA">
        <w:rPr>
          <w:rFonts w:ascii="Arial" w:eastAsia="Times New Roman" w:hAnsi="Arial" w:cs="Arial"/>
          <w:color w:val="auto"/>
          <w:lang w:eastAsia="fr-FR"/>
        </w:rPr>
        <w:t xml:space="preserve"> principes et valeurs de l'Union européenne</w:t>
      </w:r>
    </w:p>
    <w:sectPr w:rsidR="008008EA" w:rsidRPr="008008EA" w:rsidSect="00110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ffic Free Medium">
    <w:altName w:val="Riffic Fre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">
    <w:altName w:val="DIN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Bold">
    <w:altName w:val="DINOT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">
    <w:altName w:val="Crono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Italic">
    <w:altName w:val="DINOT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44F0D2"/>
    <w:multiLevelType w:val="hybridMultilevel"/>
    <w:tmpl w:val="A97C66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AA"/>
    <w:rsid w:val="000E1831"/>
    <w:rsid w:val="00110367"/>
    <w:rsid w:val="001367EE"/>
    <w:rsid w:val="00346F0E"/>
    <w:rsid w:val="00387D01"/>
    <w:rsid w:val="0043533D"/>
    <w:rsid w:val="004C7A35"/>
    <w:rsid w:val="005872AA"/>
    <w:rsid w:val="006278D5"/>
    <w:rsid w:val="00767EDD"/>
    <w:rsid w:val="0079699B"/>
    <w:rsid w:val="008008EA"/>
    <w:rsid w:val="0099227D"/>
    <w:rsid w:val="00B34A9D"/>
    <w:rsid w:val="00D44EE7"/>
    <w:rsid w:val="00DA49D8"/>
    <w:rsid w:val="00D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EDFD"/>
  <w15:chartTrackingRefBased/>
  <w15:docId w15:val="{C4489170-F100-48D6-BB06-489AE225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872AA"/>
    <w:pPr>
      <w:autoSpaceDE w:val="0"/>
      <w:autoSpaceDN w:val="0"/>
      <w:adjustRightInd w:val="0"/>
      <w:spacing w:after="0" w:line="240" w:lineRule="auto"/>
    </w:pPr>
    <w:rPr>
      <w:rFonts w:ascii="Riffic Free Medium" w:hAnsi="Riffic Free Medium" w:cs="Riffic Free Medium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872AA"/>
    <w:pPr>
      <w:spacing w:line="22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872AA"/>
    <w:pPr>
      <w:spacing w:line="22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5872AA"/>
    <w:pPr>
      <w:spacing w:line="22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872AA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872AA"/>
    <w:pPr>
      <w:spacing w:line="22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5872AA"/>
    <w:pPr>
      <w:spacing w:line="22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5872AA"/>
    <w:pPr>
      <w:spacing w:line="22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5872AA"/>
    <w:rPr>
      <w:rFonts w:ascii="DINOT" w:hAnsi="DINOT" w:cs="DINOT"/>
      <w:color w:val="000000"/>
      <w:sz w:val="12"/>
      <w:szCs w:val="12"/>
    </w:rPr>
  </w:style>
  <w:style w:type="table" w:styleId="Grilledutableau">
    <w:name w:val="Table Grid"/>
    <w:basedOn w:val="TableauNormal"/>
    <w:uiPriority w:val="39"/>
    <w:rsid w:val="00DA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-menu-chaptertitle">
    <w:name w:val="hm-menu-chaptertitle"/>
    <w:basedOn w:val="Policepardfaut"/>
    <w:rsid w:val="00D4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C7DF-3DBC-4706-99B1-55942170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2020-04-14T14:55:00Z</dcterms:created>
  <dcterms:modified xsi:type="dcterms:W3CDTF">2020-04-14T15:30:00Z</dcterms:modified>
</cp:coreProperties>
</file>