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8580" w:type="dxa"/>
        <w:jc w:val="left"/>
        <w:tblInd w:w="985" w:type="dxa"/>
        <w:tblLayout w:type="fixed"/>
        <w:tblCellMar>
          <w:top w:w="0" w:type="dxa"/>
          <w:left w:w="70" w:type="dxa"/>
          <w:bottom w:w="0" w:type="dxa"/>
          <w:right w:w="70" w:type="dxa"/>
        </w:tblCellMar>
        <w:tblLook w:firstRow="0" w:noVBand="0" w:lastRow="0" w:firstColumn="0" w:lastColumn="0" w:noHBand="0" w:val="0000"/>
      </w:tblPr>
      <w:tblGrid>
        <w:gridCol w:w="8580"/>
      </w:tblGrid>
      <w:tr>
        <w:trPr>
          <w:trHeight w:val="558" w:hRule="atLeast"/>
        </w:trPr>
        <w:tc>
          <w:tcPr>
            <w:tcW w:w="85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i/>
                <w:i/>
                <w:iCs/>
                <w:sz w:val="36"/>
                <w:szCs w:val="36"/>
              </w:rPr>
            </w:pPr>
            <w:r>
              <w:rPr>
                <w:rFonts w:cs="Times New Roman" w:ascii="Times New Roman" w:hAnsi="Times New Roman"/>
                <w:b/>
                <w:bCs/>
                <w:i/>
                <w:iCs/>
                <w:sz w:val="36"/>
                <w:szCs w:val="36"/>
              </w:rPr>
              <w:t>Fournitures pour la classe de CM2 – Rentrée 202</w:t>
            </w:r>
            <w:r>
              <w:rPr>
                <w:rFonts w:cs="Times New Roman" w:ascii="Times New Roman" w:hAnsi="Times New Roman"/>
                <w:b/>
                <w:bCs/>
                <w:i/>
                <w:iCs/>
                <w:sz w:val="36"/>
                <w:szCs w:val="36"/>
              </w:rPr>
              <w:t>2</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Le </w:t>
      </w:r>
      <w:r>
        <w:rPr>
          <w:rFonts w:cs="Times New Roman" w:ascii="Times New Roman" w:hAnsi="Times New Roman"/>
          <w:b/>
          <w:bCs/>
          <w:sz w:val="24"/>
          <w:szCs w:val="24"/>
        </w:rPr>
        <w:t>cartable</w:t>
      </w:r>
      <w:r>
        <w:rPr>
          <w:rFonts w:cs="Times New Roman" w:ascii="Times New Roman" w:hAnsi="Times New Roman"/>
          <w:sz w:val="24"/>
          <w:szCs w:val="24"/>
        </w:rPr>
        <w:t xml:space="preserve"> doit pouvoir contenir des cahiers et classeurs de grand format (24 x 32) et </w:t>
      </w:r>
      <w:r>
        <w:rPr>
          <w:rFonts w:cs="Times New Roman" w:ascii="Times New Roman" w:hAnsi="Times New Roman"/>
          <w:sz w:val="24"/>
          <w:szCs w:val="24"/>
        </w:rPr>
        <w:t>de préférence</w:t>
      </w:r>
      <w:r>
        <w:rPr>
          <w:rFonts w:cs="Times New Roman" w:ascii="Times New Roman" w:hAnsi="Times New Roman"/>
          <w:sz w:val="24"/>
          <w:szCs w:val="24"/>
        </w:rPr>
        <w:t xml:space="preserve"> être renforcé (rigide) au fond.</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La liste indique la quantité nécessaire </w:t>
      </w:r>
      <w:r>
        <w:rPr>
          <w:rFonts w:cs="Times New Roman" w:ascii="Times New Roman" w:hAnsi="Times New Roman"/>
          <w:i/>
          <w:iCs/>
          <w:sz w:val="24"/>
          <w:szCs w:val="24"/>
        </w:rPr>
        <w:t>normalement</w:t>
      </w:r>
      <w:r>
        <w:rPr>
          <w:rFonts w:cs="Times New Roman" w:ascii="Times New Roman" w:hAnsi="Times New Roman"/>
          <w:sz w:val="24"/>
          <w:szCs w:val="24"/>
        </w:rPr>
        <w:t xml:space="preserve"> pour l'année. L'enfant gardera à la maison le stock et renouvellera son matériel quand il en aura besoin.</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Le matériel doit être uniquement </w:t>
      </w:r>
      <w:r>
        <w:rPr>
          <w:rFonts w:cs="Times New Roman" w:ascii="Times New Roman" w:hAnsi="Times New Roman"/>
          <w:sz w:val="24"/>
          <w:szCs w:val="24"/>
          <w:u w:val="single"/>
        </w:rPr>
        <w:t>fonctionnel</w:t>
      </w:r>
      <w:r>
        <w:rPr>
          <w:rFonts w:cs="Times New Roman" w:ascii="Times New Roman" w:hAnsi="Times New Roman"/>
          <w:sz w:val="24"/>
          <w:szCs w:val="24"/>
        </w:rPr>
        <w:t xml:space="preserve"> et ne pas être source de distraction donc </w:t>
      </w:r>
      <w:r>
        <w:rPr>
          <w:rFonts w:cs="Times New Roman" w:ascii="Times New Roman" w:hAnsi="Times New Roman"/>
          <w:sz w:val="24"/>
          <w:szCs w:val="24"/>
          <w:u w:val="single"/>
        </w:rPr>
        <w:t xml:space="preserve">pas de </w:t>
      </w:r>
      <w:r>
        <w:rPr>
          <w:rFonts w:cs="Times New Roman" w:ascii="Times New Roman" w:hAnsi="Times New Roman"/>
          <w:sz w:val="24"/>
          <w:szCs w:val="24"/>
          <w:u w:val="single"/>
        </w:rPr>
        <w:t>gadgets.</w:t>
      </w:r>
      <w:r>
        <w:rPr>
          <w:rFonts w:cs="Times New Roman" w:ascii="Times New Roman" w:hAnsi="Times New Roman"/>
          <w:sz w:val="24"/>
          <w:szCs w:val="24"/>
        </w:rPr>
        <w:t xml:space="preserve"> </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Quelques fournitures supplémentaires pourront éventuellement être demandées en début d'année.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u w:val="single"/>
        </w:rPr>
        <w:t>Merci de marquer tout le matériel au nom de l'enfant</w:t>
      </w:r>
      <w:r>
        <w:rPr>
          <w:rFonts w:cs="Times New Roman" w:ascii="Times New Roman" w:hAnsi="Times New Roman"/>
          <w:sz w:val="24"/>
          <w:szCs w:val="24"/>
        </w:rPr>
        <w:t>.</w:t>
      </w:r>
    </w:p>
    <w:p>
      <w:pPr>
        <w:pStyle w:val="ListParagraph"/>
        <w:rPr>
          <w:rFonts w:ascii="Times New Roman" w:hAnsi="Times New Roman" w:cs="Times New Roman"/>
          <w:sz w:val="24"/>
          <w:szCs w:val="24"/>
        </w:rPr>
      </w:pPr>
      <w:r>
        <w:rPr>
          <w:rFonts w:cs="Times New Roman" w:ascii="Times New Roman" w:hAnsi="Times New Roman"/>
          <w:sz w:val="24"/>
          <w:szCs w:val="24"/>
        </w:rPr>
      </w:r>
    </w:p>
    <w:tbl>
      <w:tblPr>
        <w:tblStyle w:val="Grilledutableau"/>
        <w:tblW w:w="9540"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4944"/>
        <w:gridCol w:w="4595"/>
      </w:tblGrid>
      <w:tr>
        <w:trPr/>
        <w:tc>
          <w:tcPr>
            <w:tcW w:w="4944" w:type="dxa"/>
            <w:tcBorders/>
          </w:tcPr>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u w:val="single"/>
                <w:lang w:val="fr-FR" w:eastAsia="en-US" w:bidi="ar-SA"/>
              </w:rPr>
              <w:t>Une trousse contenant 1 exemplaire des</w:t>
            </w:r>
            <w:r>
              <w:rPr>
                <w:rFonts w:eastAsia="Calibri" w:cs="Times New Roman" w:ascii="Times New Roman" w:hAnsi="Times New Roman"/>
                <w:kern w:val="0"/>
                <w:sz w:val="24"/>
                <w:szCs w:val="24"/>
                <w:lang w:val="fr-FR" w:eastAsia="en-US" w:bidi="ar-SA"/>
              </w:rPr>
              <w:t xml:space="preserve"> :</w:t>
            </w:r>
          </w:p>
          <w:p>
            <w:pPr>
              <w:pStyle w:val="ListParagraph"/>
              <w:widowControl/>
              <w:spacing w:lineRule="auto" w:line="240" w:before="0" w:after="0"/>
              <w:contextualSpacing/>
              <w:jc w:val="left"/>
              <w:rPr>
                <w:rFonts w:ascii="Times New Roman" w:hAnsi="Times New Roman" w:cs="Times New Roman"/>
                <w:b/>
                <w:b/>
                <w:bCs/>
                <w:i/>
                <w:i/>
                <w:iCs/>
                <w:sz w:val="24"/>
                <w:szCs w:val="24"/>
              </w:rPr>
            </w:pPr>
            <w:r>
              <w:rPr>
                <w:rFonts w:eastAsia="Calibri" w:cs="Times New Roman" w:ascii="Times New Roman" w:hAnsi="Times New Roman"/>
                <w:kern w:val="0"/>
                <w:sz w:val="24"/>
                <w:szCs w:val="24"/>
                <w:lang w:val="fr-FR" w:eastAsia="en-US" w:bidi="ar-SA"/>
              </w:rPr>
              <w:t xml:space="preserve">-  10 stylos bille bleus, 2 rouges, 2 noirs, 4 verts. </w:t>
            </w:r>
            <w:r>
              <w:rPr>
                <w:rFonts w:eastAsia="Calibri" w:cs="Times New Roman" w:ascii="Times New Roman" w:hAnsi="Times New Roman"/>
                <w:b/>
                <w:bCs/>
                <w:i/>
                <w:iCs/>
                <w:kern w:val="0"/>
                <w:sz w:val="24"/>
                <w:szCs w:val="24"/>
                <w:lang w:val="fr-FR" w:eastAsia="en-US" w:bidi="ar-SA"/>
              </w:rPr>
              <w:t>Pas de stylos à bille rétractable ni de 4 couleurs. Pas de couleurs fantaisistes: bleu turquoise, rose…</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- 5 crayons à papier HB</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- 2 gommes</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xml:space="preserve">- 1 taille-crayon </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- 2 surligneurs fluorescents jaunes, 1 vert, 1 orange</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- 6 bâtons de colle</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- 1 paire de ciseaux à bout rond</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xml:space="preserve">- 1 compas </w:t>
            </w:r>
            <w:r>
              <w:rPr>
                <w:rFonts w:eastAsia="Calibri" w:cs="Times New Roman" w:ascii="Times New Roman" w:hAnsi="Times New Roman"/>
                <w:i/>
                <w:iCs/>
                <w:kern w:val="0"/>
                <w:sz w:val="24"/>
                <w:szCs w:val="24"/>
                <w:lang w:val="fr-FR" w:eastAsia="en-US" w:bidi="ar-SA"/>
              </w:rPr>
              <w:t xml:space="preserve">si possible </w:t>
            </w:r>
            <w:r>
              <w:rPr>
                <w:rFonts w:eastAsia="Calibri" w:cs="Times New Roman" w:ascii="Times New Roman" w:hAnsi="Times New Roman"/>
                <w:i/>
                <w:iCs/>
                <w:kern w:val="0"/>
                <w:sz w:val="24"/>
                <w:szCs w:val="24"/>
                <w:lang w:val="fr-FR" w:eastAsia="en-US" w:bidi="ar-SA"/>
              </w:rPr>
              <w:t>à blocage de branches</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fr-FR" w:eastAsia="en-US" w:bidi="ar-SA"/>
              </w:rPr>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u w:val="single"/>
                <w:lang w:val="fr-FR" w:eastAsia="en-US" w:bidi="ar-SA"/>
              </w:rPr>
              <w:t>Une 2</w:t>
            </w:r>
            <w:r>
              <w:rPr>
                <w:rFonts w:eastAsia="Calibri" w:cs="Times New Roman" w:ascii="Times New Roman" w:hAnsi="Times New Roman"/>
                <w:kern w:val="0"/>
                <w:sz w:val="24"/>
                <w:szCs w:val="24"/>
                <w:u w:val="single"/>
                <w:vertAlign w:val="superscript"/>
                <w:lang w:val="fr-FR" w:eastAsia="en-US" w:bidi="ar-SA"/>
              </w:rPr>
              <w:t>e</w:t>
            </w:r>
            <w:r>
              <w:rPr>
                <w:rFonts w:eastAsia="Calibri" w:cs="Times New Roman" w:ascii="Times New Roman" w:hAnsi="Times New Roman"/>
                <w:kern w:val="0"/>
                <w:sz w:val="24"/>
                <w:szCs w:val="24"/>
                <w:u w:val="single"/>
                <w:lang w:val="fr-FR" w:eastAsia="en-US" w:bidi="ar-SA"/>
              </w:rPr>
              <w:t xml:space="preserve"> trousse contenant</w:t>
            </w:r>
            <w:r>
              <w:rPr>
                <w:rFonts w:eastAsia="Calibri" w:cs="Times New Roman" w:ascii="Times New Roman" w:hAnsi="Times New Roman"/>
                <w:kern w:val="0"/>
                <w:sz w:val="24"/>
                <w:szCs w:val="24"/>
                <w:lang w:val="fr-FR" w:eastAsia="en-US" w:bidi="ar-SA"/>
              </w:rPr>
              <w:t xml:space="preserve"> :</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- 12 feutres pointe moyenne</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xml:space="preserve">- 12 crayons de couleur </w:t>
            </w:r>
            <w:r>
              <w:rPr>
                <w:rFonts w:eastAsia="Calibri" w:cs="Times New Roman" w:ascii="Times New Roman" w:hAnsi="Times New Roman"/>
                <w:i/>
                <w:iCs/>
                <w:kern w:val="0"/>
                <w:sz w:val="24"/>
                <w:szCs w:val="24"/>
                <w:lang w:val="fr-FR" w:eastAsia="en-US" w:bidi="ar-SA"/>
              </w:rPr>
              <w:t xml:space="preserve">si possible </w:t>
            </w:r>
            <w:r>
              <w:rPr>
                <w:rFonts w:eastAsia="Calibri" w:cs="Times New Roman" w:ascii="Times New Roman" w:hAnsi="Times New Roman"/>
                <w:i/>
                <w:iCs/>
                <w:kern w:val="0"/>
                <w:sz w:val="24"/>
                <w:szCs w:val="24"/>
                <w:lang w:val="fr-FR" w:eastAsia="en-US" w:bidi="ar-SA"/>
              </w:rPr>
              <w:t>aquarellables</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kern w:val="0"/>
                <w:lang w:val="fr-FR" w:eastAsia="en-US" w:bidi="ar-SA"/>
              </w:rPr>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kern w:val="0"/>
                <w:lang w:val="fr-FR" w:eastAsia="en-US" w:bidi="ar-SA"/>
              </w:rPr>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fr-FR" w:eastAsia="en-US" w:bidi="ar-SA"/>
              </w:rPr>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kern w:val="0"/>
                <w:sz w:val="22"/>
                <w:szCs w:val="22"/>
                <w:lang w:val="fr-FR" w:eastAsia="en-US" w:bidi="ar-SA"/>
              </w:rPr>
              <w:drawing>
                <wp:inline distT="0" distB="0" distL="0" distR="0">
                  <wp:extent cx="1784985" cy="1416685"/>
                  <wp:effectExtent l="0" t="0" r="0" b="0"/>
                  <wp:docPr id="1"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Afficher l’image source"/>
                          <pic:cNvPicPr>
                            <a:picLocks noChangeAspect="1" noChangeArrowheads="1"/>
                          </pic:cNvPicPr>
                        </pic:nvPicPr>
                        <pic:blipFill>
                          <a:blip r:embed="rId2"/>
                          <a:stretch>
                            <a:fillRect/>
                          </a:stretch>
                        </pic:blipFill>
                        <pic:spPr bwMode="auto">
                          <a:xfrm>
                            <a:off x="0" y="0"/>
                            <a:ext cx="1784985" cy="1416685"/>
                          </a:xfrm>
                          <a:prstGeom prst="rect">
                            <a:avLst/>
                          </a:prstGeom>
                        </pic:spPr>
                      </pic:pic>
                    </a:graphicData>
                  </a:graphic>
                </wp:inline>
              </w:drawing>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fr-FR" w:eastAsia="en-US" w:bidi="ar-SA"/>
              </w:rPr>
            </w:r>
          </w:p>
        </w:tc>
        <w:tc>
          <w:tcPr>
            <w:tcW w:w="4595" w:type="dxa"/>
            <w:tcBorders/>
          </w:tcPr>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xml:space="preserve">1 règle plate </w:t>
            </w:r>
            <w:r>
              <w:rPr>
                <w:rFonts w:eastAsia="Calibri" w:cs="Times New Roman" w:ascii="Times New Roman" w:hAnsi="Times New Roman"/>
                <w:b/>
                <w:bCs/>
                <w:kern w:val="0"/>
                <w:sz w:val="24"/>
                <w:szCs w:val="24"/>
                <w:lang w:val="fr-FR" w:eastAsia="en-US" w:bidi="ar-SA"/>
              </w:rPr>
              <w:t>rigide</w:t>
            </w:r>
            <w:r>
              <w:rPr>
                <w:rFonts w:eastAsia="Calibri" w:cs="Times New Roman" w:ascii="Times New Roman" w:hAnsi="Times New Roman"/>
                <w:kern w:val="0"/>
                <w:sz w:val="24"/>
                <w:szCs w:val="24"/>
                <w:lang w:val="fr-FR" w:eastAsia="en-US" w:bidi="ar-SA"/>
              </w:rPr>
              <w:t xml:space="preserve"> de </w:t>
            </w:r>
            <w:r>
              <w:rPr>
                <w:rFonts w:eastAsia="Calibri" w:cs="Times New Roman" w:ascii="Times New Roman" w:hAnsi="Times New Roman"/>
                <w:kern w:val="0"/>
                <w:sz w:val="24"/>
                <w:szCs w:val="24"/>
                <w:lang w:val="fr-FR" w:eastAsia="en-US" w:bidi="ar-SA"/>
              </w:rPr>
              <w:t>2</w:t>
            </w:r>
            <w:r>
              <w:rPr>
                <w:rFonts w:eastAsia="Calibri" w:cs="Times New Roman" w:ascii="Times New Roman" w:hAnsi="Times New Roman"/>
                <w:kern w:val="0"/>
                <w:sz w:val="24"/>
                <w:szCs w:val="24"/>
                <w:lang w:val="fr-FR" w:eastAsia="en-US" w:bidi="ar-SA"/>
              </w:rPr>
              <w:t>0cm</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1 équerre</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 xml:space="preserve">1 agenda </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1 boite de peinture à l'eau 12 pastilles (pas de tubes) avec pinceau</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2 cahiers de brouillon</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1 dictionnaire de poche</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1 ardoise + 10 feutres bleus + chiffonnette</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200 pochettes transparentes perforées (qui seront rangées dans les classeurs fournis à la rentrée)</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1 chemise en carton 3 rabats</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1 porte-vues (100 vues)</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1 boîte de mouchoirs</w:t>
            </w:r>
          </w:p>
          <w:p>
            <w:pPr>
              <w:pStyle w:val="ListParagraph"/>
              <w:widowControl/>
              <w:numPr>
                <w:ilvl w:val="0"/>
                <w:numId w:val="1"/>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fr-FR" w:eastAsia="en-US" w:bidi="ar-SA"/>
              </w:rPr>
              <w:t>Pour l'EPS : une paire de chaussures de sport (running), 1 pantalon molleto</w:t>
            </w:r>
            <w:r>
              <w:rPr>
                <w:rFonts w:eastAsia="Calibri" w:cs="Times New Roman" w:ascii="Times New Roman" w:hAnsi="Times New Roman"/>
                <w:kern w:val="0"/>
                <w:sz w:val="24"/>
                <w:szCs w:val="24"/>
                <w:lang w:val="fr-FR" w:eastAsia="en-US" w:bidi="ar-SA"/>
              </w:rPr>
              <w:t>n ou legging</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fr-FR" w:eastAsia="en-US" w:bidi="ar-SA"/>
              </w:rPr>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fr-FR" w:eastAsia="en-US" w:bidi="ar-SA"/>
              </w:rPr>
            </w:r>
          </w:p>
          <w:p>
            <w:pPr>
              <w:pStyle w:val="ListParagraph"/>
              <w:widowControl/>
              <w:spacing w:lineRule="auto" w:line="240" w:before="0" w:after="0"/>
              <w:contextualSpacing/>
              <w:jc w:val="left"/>
              <w:rPr>
                <w:rFonts w:ascii="Kunstler Script" w:hAnsi="Kunstler Script" w:cs="Times New Roman"/>
                <w:b/>
                <w:b/>
                <w:bCs/>
                <w:sz w:val="52"/>
                <w:szCs w:val="52"/>
              </w:rPr>
            </w:pPr>
            <w:r>
              <w:rPr>
                <w:rFonts w:eastAsia="Calibri" w:cs="Times New Roman" w:ascii="Kunstler Script" w:hAnsi="Kunstler Script"/>
                <w:b/>
                <w:bCs/>
                <w:kern w:val="0"/>
                <w:sz w:val="52"/>
                <w:szCs w:val="52"/>
                <w:lang w:val="fr-FR" w:eastAsia="en-US" w:bidi="ar-SA"/>
              </w:rPr>
              <w:t>Bonnes vacances à tous !</w:t>
            </w:r>
          </w:p>
          <w:p>
            <w:pPr>
              <w:pStyle w:val="ListParagraph"/>
              <w:widowControl/>
              <w:spacing w:lineRule="auto" w:line="240" w:before="0" w:after="0"/>
              <w:contextualSpacing/>
              <w:jc w:val="left"/>
              <w:rPr>
                <w:rFonts w:ascii="Kunstler Script" w:hAnsi="Kunstler Script" w:cs="Times New Roman"/>
                <w:sz w:val="24"/>
                <w:szCs w:val="24"/>
              </w:rPr>
            </w:pPr>
            <w:r>
              <w:rPr>
                <w:rFonts w:eastAsia="Calibri" w:cs="Times New Roman" w:ascii="Kunstler Script" w:hAnsi="Kunstler Script"/>
                <w:kern w:val="0"/>
                <w:sz w:val="22"/>
                <w:szCs w:val="22"/>
                <w:lang w:val="fr-FR" w:eastAsia="en-US" w:bidi="ar-SA"/>
              </w:rPr>
            </w:r>
          </w:p>
          <w:p>
            <w:pPr>
              <w:pStyle w:val="ListParagraph"/>
              <w:widowControl/>
              <w:spacing w:lineRule="auto" w:line="240" w:before="0" w:after="0"/>
              <w:ind w:hanging="0"/>
              <w:contextualSpacing/>
              <w:jc w:val="left"/>
              <w:rPr>
                <w:rFonts w:ascii="Times New Roman" w:hAnsi="Times New Roman" w:cs="Times New Roman"/>
                <w:sz w:val="16"/>
                <w:szCs w:val="16"/>
              </w:rPr>
            </w:pPr>
            <w:r>
              <w:rPr>
                <w:rFonts w:eastAsia="Wingdings" w:cs="Wingdings" w:ascii="Wingdings" w:hAnsi="Wingdings"/>
                <w:kern w:val="0"/>
                <w:sz w:val="36"/>
                <w:szCs w:val="36"/>
                <w:lang w:val="fr-FR" w:eastAsia="en-US" w:bidi="ar-SA"/>
              </w:rPr>
              <w:t xml:space="preserve"> </w:t>
            </w:r>
            <w:r>
              <w:rPr>
                <w:rFonts w:eastAsia="Webdings" w:cs="Webdings" w:ascii="Webdings" w:hAnsi="Webdings"/>
                <w:kern w:val="0"/>
                <w:sz w:val="36"/>
                <w:szCs w:val="36"/>
                <w:lang w:val="fr-FR" w:eastAsia="en-US" w:bidi="ar-SA"/>
              </w:rPr>
              <w:t></w:t>
            </w:r>
            <w:r>
              <w:rPr>
                <w:rFonts w:eastAsia="Wingdings" w:cs="Wingdings" w:ascii="Wingdings" w:hAnsi="Wingdings"/>
                <w:kern w:val="0"/>
                <w:sz w:val="36"/>
                <w:szCs w:val="36"/>
                <w:lang w:val="fr-FR" w:eastAsia="en-US" w:bidi="ar-SA"/>
              </w:rPr>
              <w:t></w:t>
            </w:r>
            <w:r>
              <w:rPr>
                <w:rFonts w:eastAsia="Webdings" w:cs="Webdings" w:ascii="Webdings" w:hAnsi="Webdings"/>
                <w:kern w:val="0"/>
                <w:sz w:val="36"/>
                <w:szCs w:val="36"/>
                <w:lang w:val="fr-FR" w:eastAsia="en-US" w:bidi="ar-SA"/>
              </w:rPr>
              <w:t></w:t>
            </w:r>
            <w:r>
              <w:rPr>
                <w:rFonts w:eastAsia="Wingdings" w:cs="Wingdings" w:ascii="Wingdings" w:hAnsi="Wingdings"/>
                <w:kern w:val="0"/>
                <w:sz w:val="36"/>
                <w:szCs w:val="36"/>
                <w:lang w:val="fr-FR" w:eastAsia="en-US" w:bidi="ar-SA"/>
              </w:rPr>
              <w:t></w:t>
            </w:r>
            <w:r>
              <w:rPr>
                <w:rFonts w:eastAsia="Webdings" w:cs="Webdings" w:ascii="Webdings" w:hAnsi="Webdings"/>
                <w:kern w:val="0"/>
                <w:sz w:val="36"/>
                <w:szCs w:val="36"/>
                <w:lang w:val="fr-FR" w:eastAsia="en-US" w:bidi="ar-SA"/>
              </w:rPr>
              <w:t></w:t>
            </w:r>
            <w:r>
              <w:rPr>
                <w:rFonts w:eastAsia="Wingdings" w:cs="Wingdings" w:ascii="Wingdings" w:hAnsi="Wingdings"/>
                <w:kern w:val="0"/>
                <w:sz w:val="36"/>
                <w:szCs w:val="36"/>
                <w:lang w:val="fr-FR" w:eastAsia="en-US" w:bidi="ar-SA"/>
              </w:rPr>
              <w:t></w:t>
            </w:r>
            <w:r>
              <w:rPr>
                <w:rFonts w:eastAsia="Webdings" w:cs="Webdings" w:ascii="Webdings" w:hAnsi="Webdings"/>
                <w:kern w:val="0"/>
                <w:sz w:val="36"/>
                <w:szCs w:val="36"/>
                <w:lang w:val="fr-FR" w:eastAsia="en-US" w:bidi="ar-SA"/>
              </w:rPr>
              <w:t></w:t>
            </w:r>
            <w:r>
              <w:rPr>
                <w:rFonts w:eastAsia="Wingdings" w:cs="Wingdings" w:ascii="Wingdings" w:hAnsi="Wingdings"/>
                <w:kern w:val="0"/>
                <w:sz w:val="36"/>
                <w:szCs w:val="36"/>
                <w:lang w:val="fr-FR" w:eastAsia="en-US" w:bidi="ar-SA"/>
              </w:rPr>
              <w:t></w:t>
            </w:r>
          </w:p>
          <w:p>
            <w:pPr>
              <w:pStyle w:val="ListParagraph"/>
              <w:widowControl/>
              <w:spacing w:lineRule="auto" w:line="240" w:before="0" w:after="0"/>
              <w:contextualSpacing/>
              <w:jc w:val="left"/>
              <w:rPr>
                <w:rFonts w:ascii="Times New Roman" w:hAnsi="Times New Roman" w:cs="Times New Roman"/>
                <w:sz w:val="16"/>
                <w:szCs w:val="16"/>
              </w:rPr>
            </w:pPr>
            <w:r>
              <w:rPr>
                <w:rFonts w:eastAsia="Calibri" w:cs="Times New Roman" w:ascii="Times New Roman" w:hAnsi="Times New Roman"/>
                <w:kern w:val="0"/>
                <w:sz w:val="22"/>
                <w:szCs w:val="22"/>
                <w:lang w:val="fr-FR" w:eastAsia="en-US" w:bidi="ar-SA"/>
              </w:rPr>
            </w:r>
          </w:p>
        </w:tc>
      </w:tr>
    </w:tbl>
    <w:p>
      <w:pPr>
        <w:pStyle w:val="ListParagraph"/>
        <w:spacing w:before="0" w:after="160"/>
        <w:contextualSpacing/>
        <w:rPr>
          <w:rFonts w:ascii="Times New Roman" w:hAnsi="Times New Roman" w:cs="Times New Roman"/>
          <w:i/>
          <w:i/>
          <w:iCs/>
          <w:sz w:val="24"/>
          <w:szCs w:val="24"/>
        </w:rPr>
      </w:pPr>
      <w:r>
        <w:rPr>
          <w:rFonts w:cs="Times New Roman" w:ascii="Times New Roman" w:hAnsi="Times New Roman"/>
          <w:i/>
          <w:iCs/>
          <w:sz w:val="24"/>
          <w:szCs w:val="24"/>
        </w:rPr>
        <w:t>Le Ministère de l'Education Nationale nous recommande d'attirer votre attention sur le fait qu'il vous appartient de vérifier l'origine des articles concernés, certains pouvant avoir été fabriqués par des enfants dans des pays qui ne respectent pas leurs droits.</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Kunstler Script">
    <w:charset w:val="00"/>
    <w:family w:val="roman"/>
    <w:pitch w:val="variable"/>
  </w:font>
  <w:font w:name="Wingdings">
    <w:charset w:val="02"/>
    <w:family w:val="roman"/>
    <w:pitch w:val="variable"/>
  </w:font>
  <w:font w:name="Webdings">
    <w:charset w:val="02"/>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56337e"/>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f969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LibreOffice/7.3.2.2$Windows_X86_64 LibreOffice_project/49f2b1bff42cfccbd8f788c8dc32c1c309559be0</Application>
  <AppVersion>15.0000</AppVersion>
  <Pages>1</Pages>
  <Words>345</Words>
  <Characters>1571</Characters>
  <CharactersWithSpaces>1860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2021-06-07T13:55:00Z</dcterms:created>
  <dc:creator>Céline Milhau</dc:creator>
  <dc:description/>
  <dc:language>fr-FR</dc:language>
  <cp:lastModifiedBy/>
  <dcterms:modified xsi:type="dcterms:W3CDTF">2022-06-10T16:48:35Z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