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42DCF" w14:textId="77777777" w:rsidR="00012ED2" w:rsidRPr="00FB5C51" w:rsidRDefault="00FB5C51" w:rsidP="00CE5482">
      <w:pPr>
        <w:pBdr>
          <w:top w:val="single" w:sz="4" w:space="1" w:color="auto"/>
          <w:left w:val="single" w:sz="4" w:space="4" w:color="auto"/>
          <w:bottom w:val="single" w:sz="4" w:space="1" w:color="auto"/>
          <w:right w:val="single" w:sz="4" w:space="4" w:color="auto"/>
        </w:pBdr>
        <w:jc w:val="center"/>
        <w:rPr>
          <w:rFonts w:ascii="Arial" w:hAnsi="Arial" w:cs="Arial"/>
          <w:b/>
          <w:bCs/>
          <w:sz w:val="32"/>
          <w:szCs w:val="32"/>
        </w:rPr>
      </w:pPr>
      <w:bookmarkStart w:id="0" w:name="_GoBack"/>
      <w:bookmarkEnd w:id="0"/>
      <w:r w:rsidRPr="00FB5C51">
        <w:rPr>
          <w:rFonts w:ascii="Arial" w:hAnsi="Arial" w:cs="Arial"/>
          <w:b/>
          <w:bCs/>
          <w:sz w:val="32"/>
          <w:szCs w:val="32"/>
        </w:rPr>
        <w:t>FABRIQUER UN POCHOIR OU UN GABARIT EN CARTON POUR DESSINER UN POISSON</w:t>
      </w:r>
    </w:p>
    <w:p w14:paraId="6A3E4021" w14:textId="77777777" w:rsidR="00FB5C51" w:rsidRDefault="00FB5C51">
      <w:pPr>
        <w:rPr>
          <w:rFonts w:ascii="Arial" w:hAnsi="Arial" w:cs="Arial"/>
          <w:sz w:val="32"/>
          <w:szCs w:val="32"/>
        </w:rPr>
      </w:pPr>
    </w:p>
    <w:p w14:paraId="712F1B56" w14:textId="77777777" w:rsidR="00FB5C51" w:rsidRPr="00CE5482" w:rsidRDefault="00FB5C51">
      <w:pPr>
        <w:rPr>
          <w:rFonts w:ascii="Arial" w:hAnsi="Arial" w:cs="Arial"/>
          <w:b/>
          <w:bCs/>
          <w:sz w:val="28"/>
          <w:szCs w:val="28"/>
        </w:rPr>
      </w:pPr>
      <w:r w:rsidRPr="00CE5482">
        <w:rPr>
          <w:rFonts w:ascii="Arial" w:hAnsi="Arial" w:cs="Arial"/>
          <w:b/>
          <w:bCs/>
          <w:sz w:val="28"/>
          <w:szCs w:val="28"/>
        </w:rPr>
        <w:t>Ce qu’il vous faut :</w:t>
      </w:r>
    </w:p>
    <w:p w14:paraId="37389AEB" w14:textId="77777777" w:rsidR="00FB5C51" w:rsidRPr="00CE5482" w:rsidRDefault="00FB5C51" w:rsidP="00FB5C51">
      <w:pPr>
        <w:pStyle w:val="Paragraphedeliste"/>
        <w:numPr>
          <w:ilvl w:val="0"/>
          <w:numId w:val="1"/>
        </w:numPr>
        <w:rPr>
          <w:rFonts w:ascii="Arial" w:hAnsi="Arial" w:cs="Arial"/>
          <w:sz w:val="28"/>
          <w:szCs w:val="28"/>
        </w:rPr>
      </w:pPr>
      <w:r w:rsidRPr="00CE5482">
        <w:rPr>
          <w:rFonts w:ascii="Arial" w:hAnsi="Arial" w:cs="Arial"/>
          <w:sz w:val="28"/>
          <w:szCs w:val="28"/>
        </w:rPr>
        <w:t>Du carton (un emballage de paquet de biscottes ou autre)</w:t>
      </w:r>
    </w:p>
    <w:p w14:paraId="119BF9C6" w14:textId="77777777" w:rsidR="00FB5C51" w:rsidRPr="00CE5482" w:rsidRDefault="00FB5C51" w:rsidP="00FB5C51">
      <w:pPr>
        <w:pStyle w:val="Paragraphedeliste"/>
        <w:rPr>
          <w:rFonts w:ascii="Arial" w:hAnsi="Arial" w:cs="Arial"/>
          <w:sz w:val="28"/>
          <w:szCs w:val="28"/>
        </w:rPr>
      </w:pPr>
      <w:r w:rsidRPr="00CE5482">
        <w:rPr>
          <w:rFonts w:ascii="Arial" w:hAnsi="Arial" w:cs="Arial"/>
          <w:sz w:val="28"/>
          <w:szCs w:val="28"/>
        </w:rPr>
        <w:t>(</w:t>
      </w:r>
      <w:proofErr w:type="gramStart"/>
      <w:r w:rsidRPr="00CE5482">
        <w:rPr>
          <w:rFonts w:ascii="Arial" w:hAnsi="Arial" w:cs="Arial"/>
          <w:sz w:val="28"/>
          <w:szCs w:val="28"/>
        </w:rPr>
        <w:t>feuille</w:t>
      </w:r>
      <w:proofErr w:type="gramEnd"/>
      <w:r w:rsidRPr="00CE5482">
        <w:rPr>
          <w:rFonts w:ascii="Arial" w:hAnsi="Arial" w:cs="Arial"/>
          <w:sz w:val="28"/>
          <w:szCs w:val="28"/>
        </w:rPr>
        <w:t xml:space="preserve"> d’environ 15cmx10cm)</w:t>
      </w:r>
    </w:p>
    <w:p w14:paraId="27C9D096" w14:textId="77777777" w:rsidR="00FB5C51" w:rsidRPr="00CE5482" w:rsidRDefault="00FB5C51" w:rsidP="00FB5C51">
      <w:pPr>
        <w:pStyle w:val="Paragraphedeliste"/>
        <w:numPr>
          <w:ilvl w:val="0"/>
          <w:numId w:val="1"/>
        </w:numPr>
        <w:rPr>
          <w:rFonts w:ascii="Arial" w:hAnsi="Arial" w:cs="Arial"/>
          <w:sz w:val="28"/>
          <w:szCs w:val="28"/>
        </w:rPr>
      </w:pPr>
      <w:r w:rsidRPr="00CE5482">
        <w:rPr>
          <w:rFonts w:ascii="Arial" w:hAnsi="Arial" w:cs="Arial"/>
          <w:sz w:val="28"/>
          <w:szCs w:val="28"/>
        </w:rPr>
        <w:t>Un crayon</w:t>
      </w:r>
    </w:p>
    <w:p w14:paraId="0453D20D" w14:textId="77777777" w:rsidR="00FB5C51" w:rsidRPr="00CE5482" w:rsidRDefault="00FB5C51" w:rsidP="00FB5C51">
      <w:pPr>
        <w:pStyle w:val="Paragraphedeliste"/>
        <w:numPr>
          <w:ilvl w:val="0"/>
          <w:numId w:val="1"/>
        </w:numPr>
        <w:rPr>
          <w:rFonts w:ascii="Arial" w:hAnsi="Arial" w:cs="Arial"/>
          <w:sz w:val="28"/>
          <w:szCs w:val="28"/>
        </w:rPr>
      </w:pPr>
      <w:r w:rsidRPr="00CE5482">
        <w:rPr>
          <w:rFonts w:ascii="Arial" w:hAnsi="Arial" w:cs="Arial"/>
          <w:sz w:val="28"/>
          <w:szCs w:val="28"/>
        </w:rPr>
        <w:t>Une paire de ciseaux</w:t>
      </w:r>
    </w:p>
    <w:p w14:paraId="1EAE021C" w14:textId="77777777" w:rsidR="00FB5C51" w:rsidRPr="00CE5482" w:rsidRDefault="00FB5C51" w:rsidP="00FB5C51">
      <w:pPr>
        <w:rPr>
          <w:rFonts w:ascii="Arial" w:hAnsi="Arial" w:cs="Arial"/>
          <w:sz w:val="28"/>
          <w:szCs w:val="28"/>
        </w:rPr>
      </w:pPr>
      <w:r w:rsidRPr="00CE5482">
        <w:rPr>
          <w:rFonts w:ascii="Arial" w:hAnsi="Arial" w:cs="Arial"/>
          <w:b/>
          <w:bCs/>
          <w:sz w:val="28"/>
          <w:szCs w:val="28"/>
        </w:rPr>
        <w:t>Etapes</w:t>
      </w:r>
      <w:r w:rsidRPr="00CE5482">
        <w:rPr>
          <w:rFonts w:ascii="Arial" w:hAnsi="Arial" w:cs="Arial"/>
          <w:sz w:val="28"/>
          <w:szCs w:val="28"/>
        </w:rPr>
        <w:t> :</w:t>
      </w:r>
    </w:p>
    <w:p w14:paraId="1493A74B" w14:textId="77777777" w:rsidR="00FB5C51" w:rsidRPr="00CE5482" w:rsidRDefault="00FB5C51" w:rsidP="00FB5C51">
      <w:pPr>
        <w:pStyle w:val="Paragraphedeliste"/>
        <w:numPr>
          <w:ilvl w:val="0"/>
          <w:numId w:val="1"/>
        </w:numPr>
        <w:rPr>
          <w:rFonts w:ascii="Arial" w:hAnsi="Arial" w:cs="Arial"/>
          <w:sz w:val="28"/>
          <w:szCs w:val="28"/>
        </w:rPr>
      </w:pPr>
      <w:r w:rsidRPr="00CE5482">
        <w:rPr>
          <w:rFonts w:ascii="Arial" w:hAnsi="Arial" w:cs="Arial"/>
          <w:sz w:val="28"/>
          <w:szCs w:val="28"/>
        </w:rPr>
        <w:t>Tracer un poisson le plus simple possible pour que votre enfant puisse le découper facilement quand il l’aura dessiné (voir modèle ci-dessous)</w:t>
      </w:r>
    </w:p>
    <w:p w14:paraId="7F85A7C8" w14:textId="77777777" w:rsidR="00FB5C51" w:rsidRPr="00CE5482" w:rsidRDefault="00FB5C51" w:rsidP="00FB5C51">
      <w:pPr>
        <w:pStyle w:val="Paragraphedeliste"/>
        <w:numPr>
          <w:ilvl w:val="0"/>
          <w:numId w:val="1"/>
        </w:numPr>
        <w:rPr>
          <w:rFonts w:ascii="Arial" w:hAnsi="Arial" w:cs="Arial"/>
          <w:sz w:val="28"/>
          <w:szCs w:val="28"/>
        </w:rPr>
      </w:pPr>
      <w:r w:rsidRPr="00CE5482">
        <w:rPr>
          <w:rFonts w:ascii="Arial" w:hAnsi="Arial" w:cs="Arial"/>
          <w:sz w:val="28"/>
          <w:szCs w:val="28"/>
        </w:rPr>
        <w:t>Découper le, sans découper le bord du carton</w:t>
      </w:r>
    </w:p>
    <w:p w14:paraId="4582A50F" w14:textId="2F6F123D" w:rsidR="00FB5C51" w:rsidRPr="00CE5482" w:rsidRDefault="00045D85" w:rsidP="00FB5C51">
      <w:pPr>
        <w:pStyle w:val="Paragraphedeliste"/>
        <w:numPr>
          <w:ilvl w:val="0"/>
          <w:numId w:val="1"/>
        </w:numPr>
        <w:rPr>
          <w:rFonts w:ascii="Arial" w:hAnsi="Arial" w:cs="Arial"/>
          <w:sz w:val="28"/>
          <w:szCs w:val="28"/>
        </w:rPr>
      </w:pPr>
      <w:r>
        <w:rPr>
          <w:rFonts w:ascii="Arial" w:hAnsi="Arial" w:cs="Arial"/>
          <w:noProof/>
          <w:sz w:val="28"/>
          <w:szCs w:val="28"/>
          <w:lang w:eastAsia="fr-FR"/>
        </w:rPr>
        <w:drawing>
          <wp:anchor distT="0" distB="0" distL="114300" distR="114300" simplePos="0" relativeHeight="251658240" behindDoc="1" locked="0" layoutInCell="1" allowOverlap="1" wp14:anchorId="0345EAE0" wp14:editId="283E0114">
            <wp:simplePos x="0" y="0"/>
            <wp:positionH relativeFrom="column">
              <wp:posOffset>3157855</wp:posOffset>
            </wp:positionH>
            <wp:positionV relativeFrom="paragraph">
              <wp:posOffset>356235</wp:posOffset>
            </wp:positionV>
            <wp:extent cx="2609850" cy="1956435"/>
            <wp:effectExtent l="0" t="0" r="0" b="0"/>
            <wp:wrapTight wrapText="bothSides">
              <wp:wrapPolygon edited="0">
                <wp:start x="0" y="0"/>
                <wp:lineTo x="0" y="21453"/>
                <wp:lineTo x="21442" y="21453"/>
                <wp:lineTo x="21442"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choir.jpg"/>
                    <pic:cNvPicPr/>
                  </pic:nvPicPr>
                  <pic:blipFill>
                    <a:blip r:embed="rId5">
                      <a:extLst>
                        <a:ext uri="{28A0092B-C50C-407E-A947-70E740481C1C}">
                          <a14:useLocalDpi xmlns:a14="http://schemas.microsoft.com/office/drawing/2010/main" val="0"/>
                        </a:ext>
                      </a:extLst>
                    </a:blip>
                    <a:stretch>
                      <a:fillRect/>
                    </a:stretch>
                  </pic:blipFill>
                  <pic:spPr>
                    <a:xfrm>
                      <a:off x="0" y="0"/>
                      <a:ext cx="2609850" cy="1956435"/>
                    </a:xfrm>
                    <a:prstGeom prst="rect">
                      <a:avLst/>
                    </a:prstGeom>
                  </pic:spPr>
                </pic:pic>
              </a:graphicData>
            </a:graphic>
            <wp14:sizeRelH relativeFrom="page">
              <wp14:pctWidth>0</wp14:pctWidth>
            </wp14:sizeRelH>
            <wp14:sizeRelV relativeFrom="page">
              <wp14:pctHeight>0</wp14:pctHeight>
            </wp14:sizeRelV>
          </wp:anchor>
        </w:drawing>
      </w:r>
      <w:r w:rsidR="00FB5C51" w:rsidRPr="00CE5482">
        <w:rPr>
          <w:rFonts w:ascii="Arial" w:hAnsi="Arial" w:cs="Arial"/>
          <w:sz w:val="28"/>
          <w:szCs w:val="28"/>
        </w:rPr>
        <w:t>Vous obtenez ainsi à la fois un pochoir et un gabarit</w:t>
      </w:r>
    </w:p>
    <w:p w14:paraId="05B60E1D" w14:textId="6DB76373" w:rsidR="00CE5482" w:rsidRDefault="00045D85" w:rsidP="00FB5C51">
      <w:pPr>
        <w:rPr>
          <w:rFonts w:ascii="Arial" w:hAnsi="Arial" w:cs="Arial"/>
          <w:b/>
          <w:bCs/>
          <w:sz w:val="28"/>
          <w:szCs w:val="28"/>
        </w:rPr>
      </w:pPr>
      <w:r>
        <w:rPr>
          <w:rFonts w:ascii="Arial" w:hAnsi="Arial" w:cs="Arial"/>
          <w:noProof/>
          <w:sz w:val="28"/>
          <w:szCs w:val="28"/>
          <w:lang w:eastAsia="fr-FR"/>
        </w:rPr>
        <w:drawing>
          <wp:inline distT="0" distB="0" distL="0" distR="0" wp14:anchorId="36FA3854" wp14:editId="02F95F5C">
            <wp:extent cx="2590800" cy="19431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barit.jpg"/>
                    <pic:cNvPicPr/>
                  </pic:nvPicPr>
                  <pic:blipFill>
                    <a:blip r:embed="rId6">
                      <a:extLst>
                        <a:ext uri="{28A0092B-C50C-407E-A947-70E740481C1C}">
                          <a14:useLocalDpi xmlns:a14="http://schemas.microsoft.com/office/drawing/2010/main" val="0"/>
                        </a:ext>
                      </a:extLst>
                    </a:blip>
                    <a:stretch>
                      <a:fillRect/>
                    </a:stretch>
                  </pic:blipFill>
                  <pic:spPr>
                    <a:xfrm>
                      <a:off x="0" y="0"/>
                      <a:ext cx="2604229" cy="1953172"/>
                    </a:xfrm>
                    <a:prstGeom prst="rect">
                      <a:avLst/>
                    </a:prstGeom>
                  </pic:spPr>
                </pic:pic>
              </a:graphicData>
            </a:graphic>
          </wp:inline>
        </w:drawing>
      </w:r>
    </w:p>
    <w:p w14:paraId="34481187" w14:textId="77777777" w:rsidR="00CE5482" w:rsidRDefault="00CE5482" w:rsidP="00FB5C51">
      <w:pPr>
        <w:rPr>
          <w:rFonts w:ascii="Arial" w:hAnsi="Arial" w:cs="Arial"/>
          <w:b/>
          <w:bCs/>
          <w:sz w:val="28"/>
          <w:szCs w:val="28"/>
        </w:rPr>
      </w:pPr>
      <w:r>
        <w:rPr>
          <w:rFonts w:ascii="Arial" w:hAnsi="Arial" w:cs="Arial"/>
          <w:b/>
          <w:bCs/>
          <w:sz w:val="28"/>
          <w:szCs w:val="28"/>
        </w:rPr>
        <w:t xml:space="preserve">              Le gabarit</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t>Le pochoir</w:t>
      </w:r>
    </w:p>
    <w:p w14:paraId="4BD53B37" w14:textId="77777777" w:rsidR="00FB5C51" w:rsidRPr="00CE5482" w:rsidRDefault="00FB5C51" w:rsidP="00A56F10">
      <w:pPr>
        <w:jc w:val="both"/>
        <w:rPr>
          <w:rFonts w:ascii="Arial" w:hAnsi="Arial" w:cs="Arial"/>
          <w:sz w:val="28"/>
          <w:szCs w:val="28"/>
        </w:rPr>
      </w:pPr>
      <w:r w:rsidRPr="00CE5482">
        <w:rPr>
          <w:rFonts w:ascii="Arial" w:hAnsi="Arial" w:cs="Arial"/>
          <w:b/>
          <w:bCs/>
          <w:sz w:val="28"/>
          <w:szCs w:val="28"/>
        </w:rPr>
        <w:t>Activité </w:t>
      </w:r>
      <w:r w:rsidRPr="00CE5482">
        <w:rPr>
          <w:rFonts w:ascii="Arial" w:hAnsi="Arial" w:cs="Arial"/>
          <w:sz w:val="28"/>
          <w:szCs w:val="28"/>
        </w:rPr>
        <w:t xml:space="preserve">: votre enfant peut utiliser l’un ou l’autre pour dessiner son poisson, ensuite il le décore (pourquoi pas avec des graphismes comme des ponts pour faire les écailles) ou le colorie. Puis il le découpe et le colle dans le dos d’un membre de la famille. </w:t>
      </w:r>
    </w:p>
    <w:p w14:paraId="4E4D7848" w14:textId="77777777" w:rsidR="00CE5482" w:rsidRPr="00CE5482" w:rsidRDefault="00FB5C51" w:rsidP="00A56F10">
      <w:pPr>
        <w:jc w:val="both"/>
        <w:rPr>
          <w:rFonts w:ascii="Arial" w:hAnsi="Arial" w:cs="Arial"/>
          <w:sz w:val="28"/>
          <w:szCs w:val="28"/>
        </w:rPr>
      </w:pPr>
      <w:r w:rsidRPr="00CE5482">
        <w:rPr>
          <w:rFonts w:ascii="Arial" w:hAnsi="Arial" w:cs="Arial"/>
          <w:b/>
          <w:bCs/>
          <w:sz w:val="28"/>
          <w:szCs w:val="28"/>
        </w:rPr>
        <w:t>NB</w:t>
      </w:r>
      <w:r w:rsidRPr="00CE5482">
        <w:rPr>
          <w:rFonts w:ascii="Arial" w:hAnsi="Arial" w:cs="Arial"/>
          <w:sz w:val="28"/>
          <w:szCs w:val="28"/>
        </w:rPr>
        <w:t> : en cas de difficulté, il est plus facile d’utiliser le pochoir que le gabarit</w:t>
      </w:r>
      <w:r w:rsidR="00CE5482">
        <w:rPr>
          <w:rFonts w:ascii="Arial" w:hAnsi="Arial" w:cs="Arial"/>
          <w:sz w:val="28"/>
          <w:szCs w:val="28"/>
        </w:rPr>
        <w:t>. Nous avons déjà utilisé des gabarits et des pochoirs en classe. C’est l’occasion de s’entrainer</w:t>
      </w:r>
    </w:p>
    <w:p w14:paraId="0D0C510E" w14:textId="77777777" w:rsidR="00FB5C51" w:rsidRPr="00FB5C51" w:rsidRDefault="00FB5C51" w:rsidP="00CE5482">
      <w:pPr>
        <w:jc w:val="center"/>
        <w:rPr>
          <w:rFonts w:ascii="Arial" w:hAnsi="Arial" w:cs="Arial"/>
          <w:b/>
          <w:bCs/>
          <w:sz w:val="32"/>
          <w:szCs w:val="32"/>
        </w:rPr>
      </w:pPr>
      <w:r w:rsidRPr="00CE5482">
        <w:rPr>
          <w:rFonts w:ascii="Arial" w:hAnsi="Arial" w:cs="Arial"/>
          <w:b/>
          <w:bCs/>
          <w:sz w:val="28"/>
          <w:szCs w:val="28"/>
        </w:rPr>
        <w:t>Pensez à envoyer les photos ! Amusez-vous</w:t>
      </w:r>
      <w:r>
        <w:rPr>
          <w:rFonts w:ascii="Arial" w:hAnsi="Arial" w:cs="Arial"/>
          <w:b/>
          <w:bCs/>
          <w:sz w:val="32"/>
          <w:szCs w:val="32"/>
        </w:rPr>
        <w:t xml:space="preserve"> bien</w:t>
      </w:r>
    </w:p>
    <w:sectPr w:rsidR="00FB5C51" w:rsidRPr="00FB5C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765C3"/>
    <w:multiLevelType w:val="hybridMultilevel"/>
    <w:tmpl w:val="331C0A6C"/>
    <w:lvl w:ilvl="0" w:tplc="E3B678A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51"/>
    <w:rsid w:val="00012ED2"/>
    <w:rsid w:val="00045D85"/>
    <w:rsid w:val="006B6D56"/>
    <w:rsid w:val="00A56F10"/>
    <w:rsid w:val="00CE5482"/>
    <w:rsid w:val="00FB5C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5FF8D"/>
  <w15:chartTrackingRefBased/>
  <w15:docId w15:val="{3AE23641-BA27-4525-B8CC-B87FE0538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B5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842</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GUERIN</dc:creator>
  <cp:keywords/>
  <dc:description/>
  <cp:lastModifiedBy>PROF01</cp:lastModifiedBy>
  <cp:revision>2</cp:revision>
  <dcterms:created xsi:type="dcterms:W3CDTF">2020-03-31T08:32:00Z</dcterms:created>
  <dcterms:modified xsi:type="dcterms:W3CDTF">2020-03-31T08:32:00Z</dcterms:modified>
</cp:coreProperties>
</file>