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C000"/>
  <w:body>
    <w:p w:rsidR="00AE0311" w:rsidRDefault="000E1868" w:rsidP="00914DF1">
      <w:pPr>
        <w:pStyle w:val="Style1"/>
        <w:ind w:left="0" w:firstLine="0"/>
      </w:pPr>
      <w:bookmarkStart w:id="0" w:name="_GoBack"/>
      <w:r>
        <w:rPr>
          <w:color w:val="00B0F0"/>
          <w:sz w:val="36"/>
          <w:szCs w:val="36"/>
          <w:bdr w:val="none" w:sz="0" w:space="0" w:color="auto" w:frame="1"/>
        </w:rPr>
        <w:t xml:space="preserve">      </w:t>
      </w:r>
      <w:r w:rsidRPr="00776A6A">
        <w:drawing>
          <wp:inline distT="0" distB="0" distL="0" distR="0" wp14:anchorId="0B17A791" wp14:editId="25841BDA">
            <wp:extent cx="581025" cy="581025"/>
            <wp:effectExtent l="0" t="0" r="9525" b="9525"/>
            <wp:docPr id="6" name="Image 6" descr="F:\2021-2021\ecole et cinéma\films 20-21\téléchargem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2021-2021\ecole et cinéma\films 20-21\téléchargement.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81025" cy="581025"/>
                    </a:xfrm>
                    <a:prstGeom prst="rect">
                      <a:avLst/>
                    </a:prstGeom>
                    <a:noFill/>
                    <a:ln>
                      <a:noFill/>
                    </a:ln>
                  </pic:spPr>
                </pic:pic>
              </a:graphicData>
            </a:graphic>
          </wp:inline>
        </w:drawing>
      </w:r>
      <w:r>
        <w:rPr>
          <w:color w:val="00B0F0"/>
          <w:sz w:val="36"/>
          <w:szCs w:val="36"/>
          <w:bdr w:val="none" w:sz="0" w:space="0" w:color="auto" w:frame="1"/>
        </w:rPr>
        <w:t xml:space="preserve">           </w:t>
      </w:r>
      <w:r w:rsidRPr="000E1868">
        <w:rPr>
          <w:color w:val="00B0F0"/>
          <w:sz w:val="36"/>
          <w:szCs w:val="36"/>
          <w:bdr w:val="none" w:sz="0" w:space="0" w:color="auto" w:frame="1"/>
        </w:rPr>
        <w:t>L’œil aux aguets</w:t>
      </w:r>
      <w:r>
        <w:t xml:space="preserve">   </w:t>
      </w:r>
      <w:r w:rsidR="00914DF1">
        <w:t xml:space="preserve">          </w:t>
      </w:r>
      <w:r>
        <w:t xml:space="preserve"> </w:t>
      </w:r>
      <w:r w:rsidR="00914DF1" w:rsidRPr="00776A6A">
        <w:rPr>
          <w:rStyle w:val="Normal"/>
          <w:snapToGrid w:val="0"/>
          <w:color w:val="000000"/>
          <w:w w:val="0"/>
          <w:sz w:val="0"/>
          <w:szCs w:val="0"/>
          <w:u w:color="000000"/>
          <w:bdr w:val="none" w:sz="0" w:space="0" w:color="000000"/>
          <w:shd w:val="clear" w:color="auto" w:fill="FFFFFF" w:themeFill="background1"/>
        </w:rPr>
        <w:drawing>
          <wp:inline distT="0" distB="0" distL="0" distR="0" wp14:anchorId="05E71E83" wp14:editId="0E8A384C">
            <wp:extent cx="658070" cy="628382"/>
            <wp:effectExtent l="0" t="0" r="8890" b="635"/>
            <wp:docPr id="4" name="Image 4" descr="F:\2021-2021\ecole et cinéma\films 20-21\logo_p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2021-2021\ecole et cinéma\films 20-21\logo_pi.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80170" cy="649485"/>
                    </a:xfrm>
                    <a:prstGeom prst="rect">
                      <a:avLst/>
                    </a:prstGeom>
                    <a:noFill/>
                    <a:ln>
                      <a:noFill/>
                    </a:ln>
                  </pic:spPr>
                </pic:pic>
              </a:graphicData>
            </a:graphic>
          </wp:inline>
        </w:drawing>
      </w:r>
      <w:r>
        <w:t xml:space="preserve"> </w:t>
      </w:r>
    </w:p>
    <w:bookmarkEnd w:id="0"/>
    <w:p w:rsidR="000E1868" w:rsidRPr="00AE0311" w:rsidRDefault="00AE0311" w:rsidP="00914DF1">
      <w:pPr>
        <w:pStyle w:val="Style1"/>
        <w:ind w:left="0" w:firstLine="0"/>
      </w:pPr>
      <w:r>
        <w:t>Ecole et cinéma Nanouk</w:t>
      </w:r>
      <w:r w:rsidR="000E1868">
        <w:t xml:space="preserve">          </w:t>
      </w:r>
      <w:r w:rsidR="00872D38" w:rsidRPr="00872D38">
        <w:drawing>
          <wp:anchor distT="0" distB="0" distL="114300" distR="114300" simplePos="0" relativeHeight="251658240" behindDoc="1" locked="0" layoutInCell="1" allowOverlap="1">
            <wp:simplePos x="0" y="0"/>
            <wp:positionH relativeFrom="column">
              <wp:posOffset>-4445</wp:posOffset>
            </wp:positionH>
            <wp:positionV relativeFrom="paragraph">
              <wp:posOffset>757555</wp:posOffset>
            </wp:positionV>
            <wp:extent cx="619125" cy="457200"/>
            <wp:effectExtent l="0" t="0" r="9525" b="0"/>
            <wp:wrapNone/>
            <wp:docPr id="1" name="Image 1" descr="F:\2021-2021\ecole et cinéma\films 20-21\logo-min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2021-2021\ecole et cinéma\films 20-21\logo-mini.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19125" cy="457200"/>
                    </a:xfrm>
                    <a:prstGeom prst="rect">
                      <a:avLst/>
                    </a:prstGeom>
                    <a:noFill/>
                    <a:ln>
                      <a:noFill/>
                    </a:ln>
                  </pic:spPr>
                </pic:pic>
              </a:graphicData>
            </a:graphic>
          </wp:anchor>
        </w:drawing>
      </w:r>
      <w:r>
        <w:rPr>
          <w:rFonts w:ascii="Source Sans Pro" w:hAnsi="Source Sans Pro"/>
          <w:caps/>
          <w:color w:val="666666"/>
        </w:rPr>
        <w:t xml:space="preserve">                              </w:t>
      </w:r>
      <w:r w:rsidR="000E1868" w:rsidRPr="00776A6A">
        <w:rPr>
          <w:rFonts w:ascii="Source Sans Pro" w:hAnsi="Source Sans Pro"/>
          <w:caps/>
          <w:color w:val="666666"/>
        </w:rPr>
        <w:t xml:space="preserve"> </w:t>
      </w:r>
      <w:r>
        <w:rPr>
          <w:rFonts w:ascii="Source Sans Pro" w:hAnsi="Source Sans Pro"/>
          <w:caps/>
          <w:color w:val="666666"/>
        </w:rPr>
        <w:t xml:space="preserve">               </w:t>
      </w:r>
    </w:p>
    <w:p w:rsidR="00776A6A" w:rsidRDefault="00776A6A" w:rsidP="00776A6A">
      <w:pPr>
        <w:pStyle w:val="p2"/>
        <w:shd w:val="clear" w:color="auto" w:fill="FFFFFF"/>
        <w:spacing w:before="0" w:beforeAutospacing="0" w:after="0" w:afterAutospacing="0" w:line="20" w:lineRule="atLeast"/>
        <w:rPr>
          <w:rFonts w:ascii="Helvetica" w:hAnsi="Helvetica"/>
          <w:color w:val="2C3E50"/>
          <w:sz w:val="23"/>
          <w:szCs w:val="23"/>
        </w:rPr>
      </w:pPr>
      <w:r w:rsidRPr="00776A6A">
        <w:rPr>
          <w:rFonts w:ascii="Helvetica" w:hAnsi="Helvetica"/>
          <w:b/>
          <w:bCs/>
          <w:color w:val="2C3E50"/>
          <w:sz w:val="28"/>
          <w:szCs w:val="28"/>
        </w:rPr>
        <w:t>Glossaire</w:t>
      </w:r>
      <w:r>
        <w:rPr>
          <w:rFonts w:ascii="Helvetica" w:hAnsi="Helvetica"/>
          <w:b/>
          <w:bCs/>
          <w:color w:val="2C3E50"/>
          <w:sz w:val="28"/>
          <w:szCs w:val="28"/>
        </w:rPr>
        <w:t xml:space="preserve"> par </w:t>
      </w:r>
      <w:r>
        <w:rPr>
          <w:rStyle w:val="lev"/>
          <w:rFonts w:ascii="Helvetica" w:hAnsi="Helvetica"/>
          <w:color w:val="2C3E50"/>
          <w:sz w:val="23"/>
          <w:szCs w:val="23"/>
        </w:rPr>
        <w:t>Alain Philippon</w:t>
      </w:r>
    </w:p>
    <w:p w:rsidR="00AE0311" w:rsidRPr="00AE0311" w:rsidRDefault="00776A6A" w:rsidP="00AE0311">
      <w:pPr>
        <w:pStyle w:val="Titre4"/>
        <w:shd w:val="clear" w:color="auto" w:fill="FFFFFF"/>
        <w:spacing w:before="158" w:after="158"/>
        <w:rPr>
          <w:rFonts w:ascii="Helvetica" w:hAnsi="Helvetica"/>
          <w:color w:val="2C3E50"/>
          <w:sz w:val="18"/>
          <w:szCs w:val="18"/>
        </w:rPr>
      </w:pPr>
      <w:r w:rsidRPr="00AE0311">
        <w:rPr>
          <w:rFonts w:ascii="Helvetica" w:hAnsi="Helvetica"/>
          <w:b/>
          <w:bCs/>
          <w:color w:val="2C3E50"/>
          <w:sz w:val="18"/>
          <w:szCs w:val="18"/>
        </w:rPr>
        <w:t>Plan</w:t>
      </w:r>
      <w:r w:rsidR="00914DF1" w:rsidRPr="00AE0311">
        <w:rPr>
          <w:rFonts w:ascii="Helvetica" w:hAnsi="Helvetica"/>
          <w:b/>
          <w:bCs/>
          <w:color w:val="2C3E50"/>
          <w:sz w:val="18"/>
          <w:szCs w:val="18"/>
        </w:rPr>
        <w:t xml:space="preserve"> </w:t>
      </w:r>
      <w:r w:rsidRPr="00AE0311">
        <w:rPr>
          <w:rFonts w:ascii="Helvetica" w:hAnsi="Helvetica"/>
          <w:color w:val="2C3E50"/>
          <w:sz w:val="18"/>
          <w:szCs w:val="18"/>
        </w:rPr>
        <w:t>deux définitions possibles, selon le point de vue adopté.</w:t>
      </w:r>
    </w:p>
    <w:p w:rsidR="00776A6A" w:rsidRPr="00AE0311" w:rsidRDefault="00776A6A" w:rsidP="00AE0311">
      <w:pPr>
        <w:pStyle w:val="Titre4"/>
        <w:shd w:val="clear" w:color="auto" w:fill="FFFFFF"/>
        <w:spacing w:before="158" w:after="158"/>
        <w:rPr>
          <w:rFonts w:ascii="Helvetica" w:hAnsi="Helvetica"/>
          <w:b/>
          <w:bCs/>
          <w:color w:val="2C3E50"/>
          <w:sz w:val="18"/>
          <w:szCs w:val="18"/>
        </w:rPr>
      </w:pPr>
      <w:r w:rsidRPr="00AE0311">
        <w:rPr>
          <w:rFonts w:ascii="Helvetica" w:hAnsi="Helvetica"/>
          <w:color w:val="2C3E50"/>
          <w:sz w:val="18"/>
          <w:szCs w:val="18"/>
        </w:rPr>
        <w:t>1) Point de vue du tournage. Le plan correspond au métrage de pellicule enregistré entre le moment où l’on met le moteur de la caméra en marche et celui où on l’éteint. C’est donc d’abord une unité indivisée, sans coupe.</w:t>
      </w:r>
    </w:p>
    <w:p w:rsidR="00776A6A" w:rsidRPr="00AE0311" w:rsidRDefault="00776A6A" w:rsidP="00776A6A">
      <w:pPr>
        <w:pStyle w:val="NormalWeb"/>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2) Point de vue du montage (du film terminé : l’usage du terme est donc plus fréquent qu’en 1) : le plan décrit en 1 est fréquemment divisé en plusieurs unités, également nommées « plans », exemplairement dans le </w:t>
      </w:r>
      <w:r w:rsidRPr="00AE0311">
        <w:rPr>
          <w:rStyle w:val="lev"/>
          <w:rFonts w:ascii="Helvetica" w:hAnsi="Helvetica"/>
          <w:color w:val="2C3E50"/>
          <w:sz w:val="18"/>
          <w:szCs w:val="18"/>
        </w:rPr>
        <w:t>champ-contre-champ </w:t>
      </w:r>
      <w:r w:rsidRPr="00AE0311">
        <w:rPr>
          <w:rFonts w:ascii="Helvetica" w:hAnsi="Helvetica"/>
          <w:color w:val="2C3E50"/>
          <w:sz w:val="18"/>
          <w:szCs w:val="18"/>
        </w:rPr>
        <w:t>(voir ce terme). Le terme désigne alors la longueur de pellicule comprise entre deux collures. Sauf en cas de montage extrêmement rapide, le passage d’un plan à un autre est en général très sensible. Ce passage s’appelle un </w:t>
      </w:r>
      <w:r w:rsidRPr="00AE0311">
        <w:rPr>
          <w:rStyle w:val="lev"/>
          <w:rFonts w:ascii="Helvetica" w:hAnsi="Helvetica"/>
          <w:color w:val="2C3E50"/>
          <w:sz w:val="18"/>
          <w:szCs w:val="18"/>
        </w:rPr>
        <w:t>raccord</w:t>
      </w:r>
      <w:r w:rsidRPr="00AE0311">
        <w:rPr>
          <w:rFonts w:ascii="Helvetica" w:hAnsi="Helvetica"/>
          <w:color w:val="2C3E50"/>
          <w:sz w:val="18"/>
          <w:szCs w:val="18"/>
        </w:rPr>
        <w:t>.</w:t>
      </w:r>
    </w:p>
    <w:p w:rsidR="00776A6A"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N.B. Dans un tout autre sens, le mot plan est aussi utilisé pour désigner la taille de ce qui est visible à l’écran (</w:t>
      </w:r>
      <w:r w:rsidRPr="00AE0311">
        <w:rPr>
          <w:rStyle w:val="lev"/>
          <w:rFonts w:ascii="Helvetica" w:hAnsi="Helvetica"/>
          <w:color w:val="2C3E50"/>
          <w:sz w:val="18"/>
          <w:szCs w:val="18"/>
        </w:rPr>
        <w:t>gros plan, plan d’ensemble</w:t>
      </w:r>
      <w:r w:rsidRPr="00AE0311">
        <w:rPr>
          <w:rFonts w:ascii="Helvetica" w:hAnsi="Helvetica"/>
          <w:color w:val="2C3E50"/>
          <w:sz w:val="18"/>
          <w:szCs w:val="18"/>
        </w:rPr>
        <w:t>, etc.), ou encore pour désigner diverses profondeurs dans l’espace (</w:t>
      </w:r>
      <w:r w:rsidRPr="00AE0311">
        <w:rPr>
          <w:rStyle w:val="lev"/>
          <w:rFonts w:ascii="Helvetica" w:hAnsi="Helvetica"/>
          <w:color w:val="2C3E50"/>
          <w:sz w:val="18"/>
          <w:szCs w:val="18"/>
        </w:rPr>
        <w:t>premier plan/arrière-plan </w:t>
      </w:r>
      <w:r w:rsidR="00AE0311" w:rsidRPr="00AE0311">
        <w:rPr>
          <w:rFonts w:ascii="Helvetica" w:hAnsi="Helvetica"/>
          <w:color w:val="2C3E50"/>
          <w:sz w:val="18"/>
          <w:szCs w:val="18"/>
        </w:rPr>
        <w:t>par exemple).</w:t>
      </w:r>
      <w:r w:rsidR="00AE0311" w:rsidRPr="00AE0311">
        <w:rPr>
          <w:rFonts w:ascii="Helvetica" w:hAnsi="Helvetica"/>
          <w:color w:val="2C3E50"/>
          <w:sz w:val="18"/>
          <w:szCs w:val="18"/>
        </w:rPr>
        <w:br/>
      </w:r>
      <w:r w:rsidRPr="00AE0311">
        <w:rPr>
          <w:rFonts w:ascii="Helvetica" w:hAnsi="Helvetica"/>
          <w:b/>
          <w:bCs/>
          <w:color w:val="2C3E50"/>
          <w:sz w:val="18"/>
          <w:szCs w:val="18"/>
        </w:rPr>
        <w:t>Raccord dans le mouvement</w:t>
      </w:r>
    </w:p>
    <w:p w:rsidR="00776A6A"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Désigne un raccord où un mouvement est amorcé dans un plan, et poursuivi dans le plan suivant. Classiquement, ce raccord implique une nette différence de taille et/ou d’axe entre les deux plans, mais est réalisé de façon à ce qu’on sente une continui</w:t>
      </w:r>
      <w:r w:rsidR="00AE0311" w:rsidRPr="00AE0311">
        <w:rPr>
          <w:rFonts w:ascii="Helvetica" w:hAnsi="Helvetica"/>
          <w:color w:val="2C3E50"/>
          <w:sz w:val="18"/>
          <w:szCs w:val="18"/>
        </w:rPr>
        <w:t>té entre ces deux mêmes plans.</w:t>
      </w:r>
      <w:r w:rsidR="00AE0311" w:rsidRPr="00AE0311">
        <w:rPr>
          <w:rFonts w:ascii="Helvetica" w:hAnsi="Helvetica"/>
          <w:color w:val="2C3E50"/>
          <w:sz w:val="18"/>
          <w:szCs w:val="18"/>
        </w:rPr>
        <w:br/>
      </w:r>
      <w:r w:rsidRPr="00AE0311">
        <w:rPr>
          <w:rFonts w:ascii="Helvetica" w:hAnsi="Helvetica"/>
          <w:b/>
          <w:bCs/>
          <w:color w:val="2C3E50"/>
          <w:sz w:val="18"/>
          <w:szCs w:val="18"/>
        </w:rPr>
        <w:t>Champ</w:t>
      </w:r>
    </w:p>
    <w:p w:rsidR="00776A6A"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 xml:space="preserve">Désigne le fragment d’espace donné à voir, délimité </w:t>
      </w:r>
      <w:r w:rsidR="00AE0311" w:rsidRPr="00AE0311">
        <w:rPr>
          <w:rFonts w:ascii="Helvetica" w:hAnsi="Helvetica"/>
          <w:color w:val="2C3E50"/>
          <w:sz w:val="18"/>
          <w:szCs w:val="18"/>
        </w:rPr>
        <w:t>par les quatre côtés du cadre.</w:t>
      </w:r>
      <w:r w:rsidR="00AE0311" w:rsidRPr="00AE0311">
        <w:rPr>
          <w:rFonts w:ascii="Helvetica" w:hAnsi="Helvetica"/>
          <w:color w:val="2C3E50"/>
          <w:sz w:val="18"/>
          <w:szCs w:val="18"/>
        </w:rPr>
        <w:br/>
      </w:r>
      <w:r w:rsidRPr="00AE0311">
        <w:rPr>
          <w:rFonts w:ascii="Helvetica" w:hAnsi="Helvetica"/>
          <w:b/>
          <w:bCs/>
          <w:color w:val="2C3E50"/>
          <w:sz w:val="18"/>
          <w:szCs w:val="18"/>
        </w:rPr>
        <w:t>Contrechamp</w:t>
      </w:r>
    </w:p>
    <w:p w:rsidR="00776A6A"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Désigne le fragment d’espace opposé (à 18</w:t>
      </w:r>
      <w:r w:rsidR="00AE0311" w:rsidRPr="00AE0311">
        <w:rPr>
          <w:rFonts w:ascii="Helvetica" w:hAnsi="Helvetica"/>
          <w:color w:val="2C3E50"/>
          <w:sz w:val="18"/>
          <w:szCs w:val="18"/>
        </w:rPr>
        <w:t>0°) au champ.</w:t>
      </w:r>
      <w:r w:rsidR="00AE0311" w:rsidRPr="00AE0311">
        <w:rPr>
          <w:rFonts w:ascii="Helvetica" w:hAnsi="Helvetica"/>
          <w:color w:val="2C3E50"/>
          <w:sz w:val="18"/>
          <w:szCs w:val="18"/>
        </w:rPr>
        <w:br/>
      </w:r>
      <w:r w:rsidRPr="00AE0311">
        <w:rPr>
          <w:rFonts w:ascii="Helvetica" w:hAnsi="Helvetica"/>
          <w:b/>
          <w:bCs/>
          <w:color w:val="2C3E50"/>
          <w:sz w:val="18"/>
          <w:szCs w:val="18"/>
        </w:rPr>
        <w:t>Champ-contrechamp</w:t>
      </w:r>
    </w:p>
    <w:p w:rsidR="00776A6A"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Figure combinant alternativement</w:t>
      </w:r>
      <w:r w:rsidR="00AE0311" w:rsidRPr="00AE0311">
        <w:rPr>
          <w:rFonts w:ascii="Helvetica" w:hAnsi="Helvetica"/>
          <w:color w:val="2C3E50"/>
          <w:sz w:val="18"/>
          <w:szCs w:val="18"/>
        </w:rPr>
        <w:t xml:space="preserve"> les deux figures précédentes.</w:t>
      </w:r>
      <w:r w:rsidR="00AE0311" w:rsidRPr="00AE0311">
        <w:rPr>
          <w:rFonts w:ascii="Helvetica" w:hAnsi="Helvetica"/>
          <w:color w:val="2C3E50"/>
          <w:sz w:val="18"/>
          <w:szCs w:val="18"/>
        </w:rPr>
        <w:br/>
      </w:r>
      <w:r w:rsidRPr="00AE0311">
        <w:rPr>
          <w:rFonts w:ascii="Helvetica" w:hAnsi="Helvetica"/>
          <w:b/>
          <w:bCs/>
          <w:color w:val="2C3E50"/>
          <w:sz w:val="18"/>
          <w:szCs w:val="18"/>
        </w:rPr>
        <w:t>Hors-champ</w:t>
      </w:r>
    </w:p>
    <w:p w:rsidR="00776A6A" w:rsidRPr="00AE0311" w:rsidRDefault="00776A6A" w:rsidP="00914DF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désigne tout l’espace non montré par le champ, mais dont l’existe</w:t>
      </w:r>
      <w:r w:rsidR="00914DF1" w:rsidRPr="00AE0311">
        <w:rPr>
          <w:rFonts w:ascii="Helvetica" w:hAnsi="Helvetica"/>
          <w:color w:val="2C3E50"/>
          <w:sz w:val="18"/>
          <w:szCs w:val="18"/>
        </w:rPr>
        <w:t>nce est suggérée par celui-ci.</w:t>
      </w:r>
      <w:r w:rsidR="00914DF1" w:rsidRPr="00AE0311">
        <w:rPr>
          <w:rFonts w:ascii="Helvetica" w:hAnsi="Helvetica"/>
          <w:color w:val="2C3E50"/>
          <w:sz w:val="18"/>
          <w:szCs w:val="18"/>
        </w:rPr>
        <w:br/>
      </w:r>
      <w:r w:rsidRPr="00AE0311">
        <w:rPr>
          <w:rFonts w:ascii="Helvetica" w:hAnsi="Helvetica"/>
          <w:b/>
          <w:bCs/>
          <w:color w:val="2C3E50"/>
          <w:sz w:val="18"/>
          <w:szCs w:val="18"/>
        </w:rPr>
        <w:t>Off</w:t>
      </w:r>
    </w:p>
    <w:p w:rsidR="00776A6A" w:rsidRPr="00AE0311" w:rsidRDefault="00776A6A" w:rsidP="00914DF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Se dit d’un son (voix, bruit, musique, etc.) dont l’origine ne se situe pas dans le champ. (Contraire : </w:t>
      </w:r>
      <w:r w:rsidRPr="00AE0311">
        <w:rPr>
          <w:rStyle w:val="lev"/>
          <w:rFonts w:ascii="Helvetica" w:hAnsi="Helvetica"/>
          <w:color w:val="2C3E50"/>
          <w:sz w:val="18"/>
          <w:szCs w:val="18"/>
        </w:rPr>
        <w:t>in</w:t>
      </w:r>
      <w:r w:rsidR="00914DF1" w:rsidRPr="00AE0311">
        <w:rPr>
          <w:rFonts w:ascii="Helvetica" w:hAnsi="Helvetica"/>
          <w:color w:val="2C3E50"/>
          <w:sz w:val="18"/>
          <w:szCs w:val="18"/>
        </w:rPr>
        <w:t>).</w:t>
      </w:r>
      <w:r w:rsidR="00914DF1" w:rsidRPr="00AE0311">
        <w:rPr>
          <w:rFonts w:ascii="Helvetica" w:hAnsi="Helvetica"/>
          <w:color w:val="2C3E50"/>
          <w:sz w:val="18"/>
          <w:szCs w:val="18"/>
        </w:rPr>
        <w:br/>
      </w:r>
      <w:r w:rsidRPr="00AE0311">
        <w:rPr>
          <w:rFonts w:ascii="Helvetica" w:hAnsi="Helvetica"/>
          <w:b/>
          <w:bCs/>
          <w:color w:val="2C3E50"/>
          <w:sz w:val="18"/>
          <w:szCs w:val="18"/>
        </w:rPr>
        <w:t>Mouvements de caméra</w:t>
      </w:r>
    </w:p>
    <w:p w:rsidR="00776A6A" w:rsidRPr="00AE0311" w:rsidRDefault="00776A6A" w:rsidP="00776A6A">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Les deux mouvements de base sont le </w:t>
      </w:r>
      <w:r w:rsidRPr="00AE0311">
        <w:rPr>
          <w:rStyle w:val="lev"/>
          <w:rFonts w:ascii="Helvetica" w:hAnsi="Helvetica"/>
          <w:color w:val="2C3E50"/>
          <w:sz w:val="18"/>
          <w:szCs w:val="18"/>
        </w:rPr>
        <w:t>travelling </w:t>
      </w:r>
      <w:r w:rsidRPr="00AE0311">
        <w:rPr>
          <w:rFonts w:ascii="Helvetica" w:hAnsi="Helvetica"/>
          <w:color w:val="2C3E50"/>
          <w:sz w:val="18"/>
          <w:szCs w:val="18"/>
        </w:rPr>
        <w:t>et le </w:t>
      </w:r>
      <w:r w:rsidRPr="00AE0311">
        <w:rPr>
          <w:rStyle w:val="lev"/>
          <w:rFonts w:ascii="Helvetica" w:hAnsi="Helvetica"/>
          <w:color w:val="2C3E50"/>
          <w:sz w:val="18"/>
          <w:szCs w:val="18"/>
        </w:rPr>
        <w:t>panoramique</w:t>
      </w:r>
      <w:r w:rsidRPr="00AE0311">
        <w:rPr>
          <w:rFonts w:ascii="Helvetica" w:hAnsi="Helvetica"/>
          <w:color w:val="2C3E50"/>
          <w:sz w:val="18"/>
          <w:szCs w:val="18"/>
        </w:rPr>
        <w:t>. Ces deux mouvements ne s’excluent pas forcément : ils peuvent être combinés l’un à l’autre.</w:t>
      </w:r>
    </w:p>
    <w:p w:rsidR="00AE0311" w:rsidRPr="00AE0311" w:rsidRDefault="00776A6A"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Dans le cas du </w:t>
      </w:r>
      <w:r w:rsidRPr="00AE0311">
        <w:rPr>
          <w:rStyle w:val="lev"/>
          <w:rFonts w:ascii="Helvetica" w:hAnsi="Helvetica"/>
          <w:color w:val="2C3E50"/>
          <w:sz w:val="18"/>
          <w:szCs w:val="18"/>
        </w:rPr>
        <w:t>panoramique</w:t>
      </w:r>
      <w:r w:rsidRPr="00AE0311">
        <w:rPr>
          <w:rFonts w:ascii="Helvetica" w:hAnsi="Helvetica"/>
          <w:color w:val="2C3E50"/>
          <w:sz w:val="18"/>
          <w:szCs w:val="18"/>
        </w:rPr>
        <w:t xml:space="preserve">, la caméra, fixée sur un pied fixe (ou une épaule, dans le cas d’un tournage à la main) effectue une rotation horizontale de gauche à droite (panoramique gauche-droite) ou de droite à gauche (panoramique droite-gauche), ou un mouvement vertical de bas en haut ou de </w:t>
      </w:r>
      <w:r w:rsidR="00AE0311" w:rsidRPr="00AE0311">
        <w:rPr>
          <w:rFonts w:ascii="Helvetica" w:hAnsi="Helvetica"/>
          <w:color w:val="2C3E50"/>
          <w:sz w:val="18"/>
          <w:szCs w:val="18"/>
        </w:rPr>
        <w:t>haut en bas. Un panoramique peut également balayer l’espace en diagonale.</w:t>
      </w:r>
    </w:p>
    <w:p w:rsidR="00AE0311" w:rsidRPr="00AE0311" w:rsidRDefault="00AE0311" w:rsidP="00AE0311">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Dans le cas du </w:t>
      </w:r>
      <w:r w:rsidRPr="00AE0311">
        <w:rPr>
          <w:rStyle w:val="lev"/>
          <w:rFonts w:ascii="Helvetica" w:hAnsi="Helvetica"/>
          <w:color w:val="2C3E50"/>
          <w:sz w:val="18"/>
          <w:szCs w:val="18"/>
        </w:rPr>
        <w:t>travelling</w:t>
      </w:r>
      <w:r w:rsidRPr="00AE0311">
        <w:rPr>
          <w:rFonts w:ascii="Helvetica" w:hAnsi="Helvetica"/>
          <w:color w:val="2C3E50"/>
          <w:sz w:val="18"/>
          <w:szCs w:val="18"/>
        </w:rPr>
        <w:t>, la caméra est fixée sur un objet en mouvement (chariot sur rails, voiture, etc.). Elle peut se déplacer latéralement (travelling latéral gauche-droite ou droite-gauche), en avançant (travelling avant) ou en reculant (travelling arrière).</w:t>
      </w:r>
    </w:p>
    <w:p w:rsidR="00AE0311" w:rsidRDefault="00AE0311" w:rsidP="00776A6A">
      <w:pPr>
        <w:pStyle w:val="p2"/>
        <w:shd w:val="clear" w:color="auto" w:fill="FFFFFF"/>
        <w:spacing w:before="0" w:beforeAutospacing="0" w:after="0" w:afterAutospacing="0" w:line="20" w:lineRule="atLeast"/>
        <w:rPr>
          <w:rFonts w:ascii="Helvetica" w:hAnsi="Helvetica"/>
          <w:color w:val="2C3E50"/>
          <w:sz w:val="18"/>
          <w:szCs w:val="18"/>
        </w:rPr>
      </w:pPr>
      <w:r w:rsidRPr="00AE0311">
        <w:rPr>
          <w:rFonts w:ascii="Helvetica" w:hAnsi="Helvetica"/>
          <w:color w:val="2C3E50"/>
          <w:sz w:val="18"/>
          <w:szCs w:val="18"/>
        </w:rPr>
        <w:t> </w:t>
      </w:r>
    </w:p>
    <w:p w:rsidR="00AF05AE" w:rsidRDefault="00AF05AE" w:rsidP="00776A6A">
      <w:pPr>
        <w:pStyle w:val="p2"/>
        <w:shd w:val="clear" w:color="auto" w:fill="FFFFFF"/>
        <w:spacing w:before="0" w:beforeAutospacing="0" w:after="0" w:afterAutospacing="0" w:line="20" w:lineRule="atLeast"/>
        <w:rPr>
          <w:rFonts w:ascii="Helvetica" w:hAnsi="Helvetica"/>
          <w:color w:val="2C3E50"/>
          <w:sz w:val="18"/>
          <w:szCs w:val="18"/>
        </w:rPr>
      </w:pPr>
    </w:p>
    <w:p w:rsidR="00AF05AE" w:rsidRDefault="00AF05AE" w:rsidP="00776A6A">
      <w:pPr>
        <w:pStyle w:val="p2"/>
        <w:shd w:val="clear" w:color="auto" w:fill="FFFFFF"/>
        <w:spacing w:before="0" w:beforeAutospacing="0" w:after="0" w:afterAutospacing="0" w:line="20" w:lineRule="atLeast"/>
        <w:rPr>
          <w:sz w:val="18"/>
          <w:szCs w:val="18"/>
        </w:rPr>
        <w:sectPr w:rsidR="00AF05AE" w:rsidSect="00914DF1">
          <w:headerReference w:type="even" r:id="rId9"/>
          <w:headerReference w:type="default" r:id="rId10"/>
          <w:footerReference w:type="even" r:id="rId11"/>
          <w:footerReference w:type="default" r:id="rId12"/>
          <w:headerReference w:type="first" r:id="rId13"/>
          <w:footerReference w:type="first" r:id="rId14"/>
          <w:pgSz w:w="11906" w:h="16838"/>
          <w:pgMar w:top="11" w:right="720" w:bottom="0" w:left="720" w:header="708" w:footer="708" w:gutter="0"/>
          <w:cols w:space="708"/>
          <w:docGrid w:linePitch="360"/>
        </w:sectPr>
      </w:pPr>
    </w:p>
    <w:p w:rsidR="00AF05AE" w:rsidRPr="00AF05AE" w:rsidRDefault="00AF05AE" w:rsidP="00776A6A">
      <w:pPr>
        <w:pStyle w:val="p2"/>
        <w:shd w:val="clear" w:color="auto" w:fill="FFFFFF"/>
        <w:spacing w:before="0" w:beforeAutospacing="0" w:after="0" w:afterAutospacing="0" w:line="20" w:lineRule="atLeast"/>
        <w:rPr>
          <w:sz w:val="18"/>
          <w:szCs w:val="18"/>
        </w:rPr>
        <w:sectPr w:rsidR="00AF05AE" w:rsidRPr="00AF05AE" w:rsidSect="00914DF1">
          <w:pgSz w:w="11906" w:h="16838"/>
          <w:pgMar w:top="11" w:right="720" w:bottom="0" w:left="720" w:header="708" w:footer="708" w:gutter="0"/>
          <w:cols w:space="708"/>
          <w:docGrid w:linePitch="360"/>
        </w:sectPr>
      </w:pPr>
    </w:p>
    <w:p w:rsidR="00776A6A" w:rsidRPr="00577ECF" w:rsidRDefault="00776A6A" w:rsidP="00AF05AE">
      <w:pPr>
        <w:pStyle w:val="p2"/>
        <w:shd w:val="clear" w:color="auto" w:fill="FFFFFF"/>
        <w:spacing w:before="0" w:beforeAutospacing="0" w:after="0" w:afterAutospacing="0" w:line="20" w:lineRule="atLeast"/>
        <w:rPr>
          <w:rFonts w:ascii="Helvetica" w:hAnsi="Helvetica"/>
          <w:color w:val="2C3E50"/>
          <w:sz w:val="18"/>
          <w:szCs w:val="18"/>
        </w:rPr>
      </w:pPr>
    </w:p>
    <w:sectPr w:rsidR="00776A6A" w:rsidRPr="00577ECF" w:rsidSect="00577ECF">
      <w:type w:val="continuous"/>
      <w:pgSz w:w="11906" w:h="16838"/>
      <w:pgMar w:top="2268"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35ACE" w:rsidRDefault="00C35ACE" w:rsidP="000E1868">
      <w:pPr>
        <w:spacing w:after="0" w:line="240" w:lineRule="auto"/>
      </w:pPr>
      <w:r>
        <w:separator/>
      </w:r>
    </w:p>
  </w:endnote>
  <w:endnote w:type="continuationSeparator" w:id="0">
    <w:p w:rsidR="00C35ACE" w:rsidRDefault="00C35ACE" w:rsidP="000E186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1002AFF" w:usb1="4000ACFF"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 w:name="Kristen ITC">
    <w:panose1 w:val="03050502040202030202"/>
    <w:charset w:val="00"/>
    <w:family w:val="script"/>
    <w:pitch w:val="variable"/>
    <w:sig w:usb0="00000003" w:usb1="00000000" w:usb2="00000000" w:usb3="00000000" w:csb0="00000001" w:csb1="00000000"/>
  </w:font>
  <w:font w:name="Source Sans Pro">
    <w:panose1 w:val="020B0503030403020204"/>
    <w:charset w:val="00"/>
    <w:family w:val="swiss"/>
    <w:pitch w:val="variable"/>
    <w:sig w:usb0="600002F7" w:usb1="02000001" w:usb2="00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8" w:rsidRDefault="000E1868">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8" w:rsidRDefault="000E1868">
    <w:pPr>
      <w:pStyle w:val="Pieddepag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8" w:rsidRDefault="000E1868">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35ACE" w:rsidRDefault="00C35ACE" w:rsidP="000E1868">
      <w:pPr>
        <w:spacing w:after="0" w:line="240" w:lineRule="auto"/>
      </w:pPr>
      <w:r>
        <w:separator/>
      </w:r>
    </w:p>
  </w:footnote>
  <w:footnote w:type="continuationSeparator" w:id="0">
    <w:p w:rsidR="00C35ACE" w:rsidRDefault="00C35ACE" w:rsidP="000E186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8" w:rsidRDefault="000E1868">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191192845"/>
      <w:docPartObj>
        <w:docPartGallery w:val="Watermarks"/>
        <w:docPartUnique/>
      </w:docPartObj>
    </w:sdtPr>
    <w:sdtContent>
      <w:p w:rsidR="000E1868" w:rsidRDefault="000E1868">
        <w:pPr>
          <w:pStyle w:val="En-tte"/>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922611" o:spid="_x0000_s2051" type="#_x0000_t136" style="position:absolute;margin-left:0;margin-top:0;width:461.85pt;height:197.95pt;rotation:315;z-index:-251657216;mso-position-horizontal:center;mso-position-horizontal-relative:margin;mso-position-vertical:center;mso-position-vertical-relative:margin" o:allowincell="f" fillcolor="silver" stroked="f">
              <v:fill opacity=".5"/>
              <v:textpath style="font-family:&quot;calibri&quot;;font-size:1pt" string="EXEMPLE"/>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1868" w:rsidRDefault="000E1868">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08"/>
  <w:hyphenationZone w:val="425"/>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suppressBottom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72D38"/>
    <w:rsid w:val="000E1868"/>
    <w:rsid w:val="000E76DE"/>
    <w:rsid w:val="002964EB"/>
    <w:rsid w:val="00577ECF"/>
    <w:rsid w:val="00776A6A"/>
    <w:rsid w:val="00872D38"/>
    <w:rsid w:val="00914DF1"/>
    <w:rsid w:val="00AE0311"/>
    <w:rsid w:val="00AF05AE"/>
    <w:rsid w:val="00C35ACE"/>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7DA18913"/>
  <w15:chartTrackingRefBased/>
  <w15:docId w15:val="{A60DB2CD-1D8D-4406-B8A3-B83DBF87BE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A6A"/>
    <w:rPr>
      <w:rFonts w:eastAsiaTheme="minorEastAsia"/>
      <w:lang w:eastAsia="fr-FR"/>
    </w:rPr>
  </w:style>
  <w:style w:type="paragraph" w:styleId="Titre1">
    <w:name w:val="heading 1"/>
    <w:basedOn w:val="Normal"/>
    <w:link w:val="Titre1Car"/>
    <w:uiPriority w:val="9"/>
    <w:qFormat/>
    <w:rsid w:val="00776A6A"/>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Titre2">
    <w:name w:val="heading 2"/>
    <w:basedOn w:val="Normal"/>
    <w:next w:val="Normal"/>
    <w:link w:val="Titre2Car"/>
    <w:uiPriority w:val="9"/>
    <w:semiHidden/>
    <w:unhideWhenUsed/>
    <w:qFormat/>
    <w:rsid w:val="00776A6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itre4">
    <w:name w:val="heading 4"/>
    <w:basedOn w:val="Normal"/>
    <w:next w:val="Normal"/>
    <w:link w:val="Titre4Car"/>
    <w:uiPriority w:val="9"/>
    <w:unhideWhenUsed/>
    <w:qFormat/>
    <w:rsid w:val="00776A6A"/>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76A6A"/>
    <w:rPr>
      <w:rFonts w:ascii="Times New Roman" w:eastAsia="Times New Roman" w:hAnsi="Times New Roman" w:cs="Times New Roman"/>
      <w:b/>
      <w:bCs/>
      <w:kern w:val="36"/>
      <w:sz w:val="48"/>
      <w:szCs w:val="48"/>
      <w:lang w:eastAsia="fr-FR"/>
    </w:rPr>
  </w:style>
  <w:style w:type="character" w:customStyle="1" w:styleId="Titre2Car">
    <w:name w:val="Titre 2 Car"/>
    <w:basedOn w:val="Policepardfaut"/>
    <w:link w:val="Titre2"/>
    <w:uiPriority w:val="9"/>
    <w:semiHidden/>
    <w:rsid w:val="00776A6A"/>
    <w:rPr>
      <w:rFonts w:asciiTheme="majorHAnsi" w:eastAsiaTheme="majorEastAsia" w:hAnsiTheme="majorHAnsi" w:cstheme="majorBidi"/>
      <w:color w:val="2E74B5" w:themeColor="accent1" w:themeShade="BF"/>
      <w:sz w:val="26"/>
      <w:szCs w:val="26"/>
      <w:lang w:eastAsia="fr-FR"/>
    </w:rPr>
  </w:style>
  <w:style w:type="character" w:customStyle="1" w:styleId="Titre4Car">
    <w:name w:val="Titre 4 Car"/>
    <w:basedOn w:val="Policepardfaut"/>
    <w:link w:val="Titre4"/>
    <w:uiPriority w:val="9"/>
    <w:rsid w:val="00776A6A"/>
    <w:rPr>
      <w:rFonts w:asciiTheme="majorHAnsi" w:eastAsiaTheme="majorEastAsia" w:hAnsiTheme="majorHAnsi" w:cstheme="majorBidi"/>
      <w:i/>
      <w:iCs/>
      <w:color w:val="2E74B5" w:themeColor="accent1" w:themeShade="BF"/>
      <w:lang w:eastAsia="fr-FR"/>
    </w:rPr>
  </w:style>
  <w:style w:type="paragraph" w:styleId="NormalWeb">
    <w:name w:val="Normal (Web)"/>
    <w:basedOn w:val="Normal"/>
    <w:uiPriority w:val="99"/>
    <w:semiHidden/>
    <w:unhideWhenUsed/>
    <w:rsid w:val="00776A6A"/>
    <w:pPr>
      <w:spacing w:before="100" w:beforeAutospacing="1" w:after="100" w:afterAutospacing="1" w:line="240" w:lineRule="auto"/>
    </w:pPr>
    <w:rPr>
      <w:rFonts w:ascii="Times New Roman" w:eastAsia="Times New Roman" w:hAnsi="Times New Roman" w:cs="Times New Roman"/>
      <w:sz w:val="24"/>
      <w:szCs w:val="24"/>
    </w:rPr>
  </w:style>
  <w:style w:type="character" w:styleId="lev">
    <w:name w:val="Strong"/>
    <w:basedOn w:val="Policepardfaut"/>
    <w:uiPriority w:val="22"/>
    <w:qFormat/>
    <w:rsid w:val="00776A6A"/>
    <w:rPr>
      <w:b/>
      <w:bCs/>
    </w:rPr>
  </w:style>
  <w:style w:type="paragraph" w:customStyle="1" w:styleId="p2">
    <w:name w:val="p2"/>
    <w:basedOn w:val="Normal"/>
    <w:rsid w:val="00776A6A"/>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tyle1">
    <w:name w:val="Style1"/>
    <w:basedOn w:val="Titre1"/>
    <w:link w:val="Style1Car"/>
    <w:qFormat/>
    <w:rsid w:val="000E1868"/>
    <w:pPr>
      <w:spacing w:before="0" w:beforeAutospacing="0" w:after="0" w:afterAutospacing="0"/>
      <w:ind w:left="-851" w:firstLine="851"/>
      <w:textAlignment w:val="baseline"/>
    </w:pPr>
    <w:rPr>
      <w:rFonts w:ascii="Kristen ITC" w:hAnsi="Kristen ITC"/>
      <w:noProof/>
    </w:rPr>
  </w:style>
  <w:style w:type="paragraph" w:styleId="En-tte">
    <w:name w:val="header"/>
    <w:basedOn w:val="Normal"/>
    <w:link w:val="En-tteCar"/>
    <w:uiPriority w:val="99"/>
    <w:unhideWhenUsed/>
    <w:rsid w:val="000E1868"/>
    <w:pPr>
      <w:tabs>
        <w:tab w:val="center" w:pos="4536"/>
        <w:tab w:val="right" w:pos="9072"/>
      </w:tabs>
      <w:spacing w:after="0" w:line="240" w:lineRule="auto"/>
    </w:pPr>
  </w:style>
  <w:style w:type="character" w:customStyle="1" w:styleId="Style1Car">
    <w:name w:val="Style1 Car"/>
    <w:basedOn w:val="Titre1Car"/>
    <w:link w:val="Style1"/>
    <w:rsid w:val="000E1868"/>
    <w:rPr>
      <w:rFonts w:ascii="Kristen ITC" w:eastAsia="Times New Roman" w:hAnsi="Kristen ITC" w:cs="Times New Roman"/>
      <w:b/>
      <w:bCs/>
      <w:noProof/>
      <w:kern w:val="36"/>
      <w:sz w:val="48"/>
      <w:szCs w:val="48"/>
      <w:lang w:eastAsia="fr-FR"/>
    </w:rPr>
  </w:style>
  <w:style w:type="character" w:customStyle="1" w:styleId="En-tteCar">
    <w:name w:val="En-tête Car"/>
    <w:basedOn w:val="Policepardfaut"/>
    <w:link w:val="En-tte"/>
    <w:uiPriority w:val="99"/>
    <w:rsid w:val="000E1868"/>
    <w:rPr>
      <w:rFonts w:eastAsiaTheme="minorEastAsia"/>
      <w:lang w:eastAsia="fr-FR"/>
    </w:rPr>
  </w:style>
  <w:style w:type="paragraph" w:styleId="Pieddepage">
    <w:name w:val="footer"/>
    <w:basedOn w:val="Normal"/>
    <w:link w:val="PieddepageCar"/>
    <w:uiPriority w:val="99"/>
    <w:unhideWhenUsed/>
    <w:rsid w:val="000E1868"/>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E1868"/>
    <w:rPr>
      <w:rFonts w:eastAsiaTheme="minorEastAsia"/>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7733282">
      <w:bodyDiv w:val="1"/>
      <w:marLeft w:val="0"/>
      <w:marRight w:val="0"/>
      <w:marTop w:val="0"/>
      <w:marBottom w:val="0"/>
      <w:divBdr>
        <w:top w:val="none" w:sz="0" w:space="0" w:color="auto"/>
        <w:left w:val="none" w:sz="0" w:space="0" w:color="auto"/>
        <w:bottom w:val="none" w:sz="0" w:space="0" w:color="auto"/>
        <w:right w:val="none" w:sz="0" w:space="0" w:color="auto"/>
      </w:divBdr>
      <w:divsChild>
        <w:div w:id="2129279254">
          <w:marLeft w:val="0"/>
          <w:marRight w:val="0"/>
          <w:marTop w:val="0"/>
          <w:marBottom w:val="0"/>
          <w:divBdr>
            <w:top w:val="none" w:sz="0" w:space="0" w:color="auto"/>
            <w:left w:val="none" w:sz="0" w:space="0" w:color="auto"/>
            <w:bottom w:val="none" w:sz="0" w:space="0" w:color="auto"/>
            <w:right w:val="none" w:sz="0" w:space="0" w:color="auto"/>
          </w:divBdr>
        </w:div>
      </w:divsChild>
    </w:div>
    <w:div w:id="881013594">
      <w:bodyDiv w:val="1"/>
      <w:marLeft w:val="0"/>
      <w:marRight w:val="0"/>
      <w:marTop w:val="0"/>
      <w:marBottom w:val="0"/>
      <w:divBdr>
        <w:top w:val="none" w:sz="0" w:space="0" w:color="auto"/>
        <w:left w:val="none" w:sz="0" w:space="0" w:color="auto"/>
        <w:bottom w:val="none" w:sz="0" w:space="0" w:color="auto"/>
        <w:right w:val="none" w:sz="0" w:space="0" w:color="auto"/>
      </w:divBdr>
    </w:div>
    <w:div w:id="11016861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image" Target="media/image2.png"/><Relationship Id="rId12"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footnotes" Target="footnot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2321</Characters>
  <Application>Microsoft Office Word</Application>
  <DocSecurity>0</DocSecurity>
  <Lines>19</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MARIE FRANCE ARCHEN</dc:creator>
  <cp:keywords/>
  <dc:description/>
  <cp:lastModifiedBy>MARIE FRANCE ARCHEN</cp:lastModifiedBy>
  <cp:revision>2</cp:revision>
  <cp:lastPrinted>2020-06-10T12:01:00Z</cp:lastPrinted>
  <dcterms:created xsi:type="dcterms:W3CDTF">2020-06-10T13:02:00Z</dcterms:created>
  <dcterms:modified xsi:type="dcterms:W3CDTF">2020-06-10T13:02:00Z</dcterms:modified>
</cp:coreProperties>
</file>