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B1" w:rsidRDefault="00C211B1" w:rsidP="00C211B1">
      <w:pPr>
        <w:pStyle w:val="Style1"/>
        <w:jc w:val="center"/>
      </w:pPr>
      <w:r>
        <w:rPr>
          <w:noProof/>
        </w:rPr>
        <w:drawing>
          <wp:inline distT="0" distB="0" distL="0" distR="0" wp14:anchorId="5F5848DB" wp14:editId="58EFE754">
            <wp:extent cx="658495" cy="628015"/>
            <wp:effectExtent l="0" t="0" r="825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6EB2">
        <w:rPr>
          <w:noProof/>
        </w:rPr>
        <w:drawing>
          <wp:inline distT="0" distB="0" distL="0" distR="0" wp14:anchorId="068A5F54" wp14:editId="0577DCE1">
            <wp:extent cx="590550" cy="590550"/>
            <wp:effectExtent l="0" t="0" r="0" b="0"/>
            <wp:docPr id="3" name="Image 3" descr="F:\2020-2021\ecole et cinéma\films 20-21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ecole et cinéma\films 20-21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EB2">
        <w:rPr>
          <w:noProof/>
        </w:rPr>
        <w:drawing>
          <wp:inline distT="0" distB="0" distL="0" distR="0" wp14:anchorId="62616287" wp14:editId="4D0DB720">
            <wp:extent cx="618960" cy="695325"/>
            <wp:effectExtent l="0" t="0" r="0" b="0"/>
            <wp:docPr id="4" name="Image 4" descr="C:\Users\mlojewski\Documents\2020-2021\ecole et cinema courriers d'inscription\logo acadé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ojewski\Documents\2020-2021\ecole et cinema courriers d'inscription\logo acadé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1" cy="70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B1" w:rsidRPr="00B16947" w:rsidRDefault="00C32AC0" w:rsidP="00C211B1">
      <w:pPr>
        <w:pStyle w:val="Style1"/>
        <w:ind w:left="1843" w:hanging="1843"/>
        <w:rPr>
          <w:color w:val="FFC000"/>
          <w:sz w:val="44"/>
          <w:szCs w:val="44"/>
        </w:rPr>
      </w:pPr>
      <w:r w:rsidRPr="00B16947">
        <w:rPr>
          <w:rFonts w:ascii="Times New Roman" w:hAnsi="Times New Roman"/>
          <w:bCs/>
          <w:i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F22AC52" wp14:editId="60398DCB">
                <wp:simplePos x="0" y="0"/>
                <wp:positionH relativeFrom="margin">
                  <wp:posOffset>13335</wp:posOffset>
                </wp:positionH>
                <wp:positionV relativeFrom="paragraph">
                  <wp:posOffset>1007110</wp:posOffset>
                </wp:positionV>
                <wp:extent cx="2822575" cy="1504950"/>
                <wp:effectExtent l="114300" t="419100" r="92075" b="43815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95579">
                          <a:off x="0" y="0"/>
                          <a:ext cx="28225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B1" w:rsidRPr="005D6257" w:rsidRDefault="00C211B1" w:rsidP="00C211B1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</w:pPr>
                            <w:r w:rsidRPr="005D6257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00B0F0"/>
                                <w:lang w:eastAsia="fr-FR"/>
                              </w:rPr>
                              <w:t xml:space="preserve">Les bonnes raisons </w:t>
                            </w:r>
                          </w:p>
                          <w:p w:rsidR="00C211B1" w:rsidRDefault="00C211B1" w:rsidP="00C211B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5C9DA3"/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L’univers surréaliste du film</w:t>
                            </w:r>
                          </w:p>
                          <w:p w:rsidR="00C211B1" w:rsidRDefault="00C211B1" w:rsidP="00C211B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5C9DA3"/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La poésie et la délicatesse, omniprésentes</w:t>
                            </w:r>
                          </w:p>
                          <w:p w:rsidR="00C211B1" w:rsidRDefault="00C211B1" w:rsidP="00C211B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5C9DA3"/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Les dessins de Paul Grimault et la poésie de Jacques Prévert</w:t>
                            </w:r>
                          </w:p>
                          <w:p w:rsidR="00C211B1" w:rsidRDefault="00C211B1" w:rsidP="00C211B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AC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05pt;margin-top:79.3pt;width:222.25pt;height:118.5pt;rotation:-1424776fd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" filled="f" stroked="f">
                <v:textbox>
                  <w:txbxContent>
                    <w:p w:rsidR="00C211B1" w:rsidRPr="005D6257" w:rsidRDefault="00C211B1" w:rsidP="00C211B1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</w:pPr>
                      <w:r w:rsidRPr="005D6257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00B0F0"/>
                          <w:lang w:eastAsia="fr-FR"/>
                        </w:rPr>
                        <w:t xml:space="preserve">Les bonnes raisons </w:t>
                      </w:r>
                    </w:p>
                    <w:p w:rsidR="00C211B1" w:rsidRDefault="00C211B1" w:rsidP="00C211B1">
                      <w:pPr>
                        <w:numPr>
                          <w:ilvl w:val="0"/>
                          <w:numId w:val="1"/>
                        </w:numPr>
                        <w:shd w:val="clear" w:color="auto" w:fill="5C9DA3"/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L’univers surréaliste du film</w:t>
                      </w:r>
                    </w:p>
                    <w:p w:rsidR="00C211B1" w:rsidRDefault="00C211B1" w:rsidP="00C211B1">
                      <w:pPr>
                        <w:numPr>
                          <w:ilvl w:val="0"/>
                          <w:numId w:val="1"/>
                        </w:numPr>
                        <w:shd w:val="clear" w:color="auto" w:fill="5C9DA3"/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La poésie et la délicatesse, omniprésentes</w:t>
                      </w:r>
                    </w:p>
                    <w:p w:rsidR="00C211B1" w:rsidRDefault="00C211B1" w:rsidP="00C211B1">
                      <w:pPr>
                        <w:numPr>
                          <w:ilvl w:val="0"/>
                          <w:numId w:val="1"/>
                        </w:numPr>
                        <w:shd w:val="clear" w:color="auto" w:fill="5C9DA3"/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Les dessins de Paul Grimault et la poésie de Jacques Prévert</w:t>
                      </w:r>
                    </w:p>
                    <w:p w:rsidR="00C211B1" w:rsidRDefault="00C211B1" w:rsidP="00C211B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A7F5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2237178D" wp14:editId="368F364B">
                <wp:simplePos x="0" y="0"/>
                <wp:positionH relativeFrom="margin">
                  <wp:align>right</wp:align>
                </wp:positionH>
                <wp:positionV relativeFrom="margin">
                  <wp:posOffset>1070610</wp:posOffset>
                </wp:positionV>
                <wp:extent cx="2780030" cy="3436620"/>
                <wp:effectExtent l="0" t="4445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0030" cy="3436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211B1" w:rsidRDefault="00C211B1" w:rsidP="00C211B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Votre projet de classe</w:t>
                            </w:r>
                            <w:r w:rsidR="00C32AC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(selon le niveau dans le cycle)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interroge</w:t>
                            </w:r>
                            <w:r w:rsidR="00C32AC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C211B1" w:rsidRPr="00C211B1" w:rsidRDefault="00C32AC0" w:rsidP="00C32AC0">
                            <w:pPr>
                              <w:pStyle w:val="Titre3"/>
                              <w:spacing w:after="0" w:afterAutospacing="0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les thèmes de la dictature,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l’amour et 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la révolte.</w:t>
                            </w:r>
                            <w:r w:rsidR="00C211B1" w:rsidRPr="00C211B1">
                              <w:rPr>
                                <w:rFonts w:asciiTheme="minorHAnsi" w:eastAsiaTheme="majorEastAsia" w:hAnsiTheme="minorHAnsi" w:cstheme="minorHAnsi"/>
                                <w:b w:val="0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32AC0" w:rsidRPr="00C211B1" w:rsidRDefault="00C32AC0" w:rsidP="00C32AC0">
                            <w:pPr>
                              <w:spacing w:after="0"/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details"/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C211B1">
                              <w:rPr>
                                <w:rStyle w:val="details"/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Le genre</w:t>
                            </w:r>
                            <w:r>
                              <w:rPr>
                                <w:rStyle w:val="details"/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 :</w:t>
                            </w:r>
                            <w:r w:rsidRPr="00C211B1">
                              <w:rPr>
                                <w:rStyle w:val="details"/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fable poétique</w:t>
                            </w:r>
                          </w:p>
                          <w:p w:rsidR="00C211B1" w:rsidRPr="00C211B1" w:rsidRDefault="00C32AC0" w:rsidP="00C32AC0">
                            <w:pPr>
                              <w:pStyle w:val="Titre3"/>
                              <w:spacing w:after="0" w:afterAutospacing="0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rêve, 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poésie et 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l’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humour </w:t>
                            </w:r>
                          </w:p>
                          <w:p w:rsidR="00C211B1" w:rsidRPr="00C211B1" w:rsidRDefault="00C32AC0" w:rsidP="00C32AC0">
                            <w:pPr>
                              <w:pStyle w:val="Titre3"/>
                              <w:spacing w:after="0" w:afterAutospacing="0"/>
                              <w:rPr>
                                <w:rFonts w:asciiTheme="minorHAnsi" w:eastAsiaTheme="majorEastAsia" w:hAnsiTheme="minorHAnsi" w:cstheme="minorHAnsi"/>
                                <w:b w:val="0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 w:val="0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C211B1" w:rsidRPr="00C211B1">
                              <w:rPr>
                                <w:rFonts w:asciiTheme="minorHAnsi" w:eastAsiaTheme="majorEastAsia" w:hAnsiTheme="minorHAnsi" w:cstheme="minorHAnsi"/>
                                <w:b w:val="0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Les techniques de peinture : </w:t>
                            </w:r>
                            <w:r w:rsidR="00C211B1" w:rsidRPr="00C211B1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Les dessins peints uniquement à la gouache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7178D" id="Forme automatique 2" o:spid="_x0000_s1027" style="position:absolute;left:0;text-align:left;margin-left:167.7pt;margin-top:84.3pt;width:218.9pt;height:270.6pt;rotation:90;z-index:25166028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" o:allowincell="f" fillcolor="#5b9bd5 [3204]" stroked="f">
                <v:textbox>
                  <w:txbxContent>
                    <w:p w:rsidR="00C211B1" w:rsidRDefault="00C211B1" w:rsidP="00C211B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Votre projet de classe</w:t>
                      </w:r>
                      <w:r w:rsidR="00C32AC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(selon le niveau dans le cycle)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interroge</w:t>
                      </w:r>
                      <w:r w:rsidR="00C32AC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 :</w:t>
                      </w:r>
                    </w:p>
                    <w:p w:rsidR="00C211B1" w:rsidRPr="00C211B1" w:rsidRDefault="00C32AC0" w:rsidP="00C32AC0">
                      <w:pPr>
                        <w:pStyle w:val="Titre3"/>
                        <w:spacing w:after="0" w:afterAutospacing="0"/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>les thèmes de la dictature,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de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l’amour et 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>la révolte.</w:t>
                      </w:r>
                      <w:r w:rsidR="00C211B1" w:rsidRPr="00C211B1">
                        <w:rPr>
                          <w:rFonts w:asciiTheme="minorHAnsi" w:eastAsiaTheme="majorEastAsia" w:hAnsiTheme="minorHAnsi" w:cstheme="minorHAnsi"/>
                          <w:b w:val="0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32AC0" w:rsidRPr="00C211B1" w:rsidRDefault="00C32AC0" w:rsidP="00C32AC0">
                      <w:pPr>
                        <w:spacing w:after="0"/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Style w:val="details"/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C211B1">
                        <w:rPr>
                          <w:rStyle w:val="details"/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Le genre</w:t>
                      </w:r>
                      <w:r>
                        <w:rPr>
                          <w:rStyle w:val="details"/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 :</w:t>
                      </w:r>
                      <w:r w:rsidRPr="00C211B1">
                        <w:rPr>
                          <w:rStyle w:val="details"/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fable poétique</w:t>
                      </w:r>
                    </w:p>
                    <w:p w:rsidR="00C211B1" w:rsidRPr="00C211B1" w:rsidRDefault="00C32AC0" w:rsidP="00C32AC0">
                      <w:pPr>
                        <w:pStyle w:val="Titre3"/>
                        <w:spacing w:after="0" w:afterAutospacing="0"/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le 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rêve, 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la 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poésie et 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>l’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humour </w:t>
                      </w:r>
                    </w:p>
                    <w:p w:rsidR="00C211B1" w:rsidRPr="00C211B1" w:rsidRDefault="00C32AC0" w:rsidP="00C32AC0">
                      <w:pPr>
                        <w:pStyle w:val="Titre3"/>
                        <w:spacing w:after="0" w:afterAutospacing="0"/>
                        <w:rPr>
                          <w:rFonts w:asciiTheme="minorHAnsi" w:eastAsiaTheme="majorEastAsia" w:hAnsiTheme="minorHAnsi" w:cstheme="minorHAnsi"/>
                          <w:b w:val="0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 w:val="0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C211B1" w:rsidRPr="00C211B1">
                        <w:rPr>
                          <w:rFonts w:asciiTheme="minorHAnsi" w:eastAsiaTheme="majorEastAsia" w:hAnsiTheme="minorHAnsi" w:cstheme="minorHAnsi"/>
                          <w:b w:val="0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Les techniques de peinture : </w:t>
                      </w:r>
                      <w:r w:rsidR="00C211B1" w:rsidRPr="00C211B1">
                        <w:rPr>
                          <w:rFonts w:asciiTheme="minorHAnsi" w:hAnsiTheme="minorHAnsi" w:cstheme="minorHAnsi"/>
                          <w:b w:val="0"/>
                          <w:i/>
                          <w:color w:val="FFFFFF" w:themeColor="background1"/>
                          <w:sz w:val="28"/>
                          <w:szCs w:val="28"/>
                        </w:rPr>
                        <w:t>Les dessins peints uniquement à la gouache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211B1" w:rsidRPr="00B16947">
        <w:rPr>
          <w:color w:val="FFC000"/>
          <w:sz w:val="36"/>
          <w:szCs w:val="36"/>
        </w:rPr>
        <w:t xml:space="preserve">Fiche </w:t>
      </w:r>
      <w:proofErr w:type="gramStart"/>
      <w:r w:rsidR="00C211B1" w:rsidRPr="00B16947">
        <w:rPr>
          <w:color w:val="FFC000"/>
          <w:sz w:val="36"/>
          <w:szCs w:val="36"/>
        </w:rPr>
        <w:t>film  Cycle</w:t>
      </w:r>
      <w:proofErr w:type="gramEnd"/>
      <w:r w:rsidR="00C211B1" w:rsidRPr="00B16947">
        <w:rPr>
          <w:color w:val="FFC000"/>
          <w:sz w:val="36"/>
          <w:szCs w:val="36"/>
        </w:rPr>
        <w:t xml:space="preserve"> </w:t>
      </w:r>
      <w:r w:rsidR="00C211B1">
        <w:rPr>
          <w:color w:val="FFC000"/>
          <w:sz w:val="36"/>
          <w:szCs w:val="36"/>
        </w:rPr>
        <w:t>2</w:t>
      </w:r>
      <w:r w:rsidR="00C211B1" w:rsidRPr="00B16947">
        <w:rPr>
          <w:color w:val="FFC000"/>
          <w:sz w:val="36"/>
          <w:szCs w:val="36"/>
        </w:rPr>
        <w:t xml:space="preserve">   année 2020-2021</w:t>
      </w:r>
      <w:r w:rsidR="00C211B1">
        <w:rPr>
          <w:color w:val="FFC000"/>
          <w:sz w:val="44"/>
          <w:szCs w:val="44"/>
        </w:rPr>
        <w:t xml:space="preserve">  1</w:t>
      </w:r>
      <w:r w:rsidR="00C211B1" w:rsidRPr="00B16947">
        <w:rPr>
          <w:color w:val="FFC000"/>
          <w:sz w:val="44"/>
          <w:szCs w:val="44"/>
          <w:vertAlign w:val="superscript"/>
        </w:rPr>
        <w:t>er</w:t>
      </w:r>
      <w:r w:rsidR="00C211B1">
        <w:rPr>
          <w:color w:val="FFC000"/>
          <w:sz w:val="44"/>
          <w:szCs w:val="44"/>
        </w:rPr>
        <w:t xml:space="preserve"> trimestre</w:t>
      </w:r>
    </w:p>
    <w:p w:rsidR="00C211B1" w:rsidRDefault="00C211B1" w:rsidP="00C32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fr-FR"/>
        </w:rPr>
      </w:pPr>
      <w:r w:rsidRPr="00C211B1">
        <w:rPr>
          <w:rFonts w:ascii="Times New Roman" w:eastAsia="Times New Roman" w:hAnsi="Times New Roman" w:cs="Times New Roman"/>
          <w:bCs/>
          <w:i/>
          <w:noProof/>
          <w:lang w:eastAsia="fr-FR"/>
        </w:rPr>
        <w:drawing>
          <wp:inline distT="0" distB="0" distL="0" distR="0">
            <wp:extent cx="1398718" cy="2005965"/>
            <wp:effectExtent l="0" t="0" r="0" b="0"/>
            <wp:docPr id="5" name="Image 5" descr="F:\2020-2021\ecole et cinéma\films 20-21\Captureaffiche le roi 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ecole et cinéma\films 20-21\Captureaffiche le roi 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84" cy="20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7A" w:rsidRPr="0058646D" w:rsidRDefault="00EF607A" w:rsidP="00C211B1">
      <w:pPr>
        <w:spacing w:before="100" w:beforeAutospacing="1" w:after="100" w:afterAutospacing="1" w:line="240" w:lineRule="auto"/>
        <w:jc w:val="center"/>
        <w:outlineLvl w:val="1"/>
      </w:pPr>
      <w:r w:rsidRPr="0058646D">
        <w:rPr>
          <w:b/>
          <w:bCs/>
          <w:i/>
          <w:iCs/>
        </w:rPr>
        <w:t>Le Roi et l'Oiseau</w:t>
      </w:r>
      <w:r w:rsidRPr="0058646D">
        <w:t xml:space="preserve"> est un </w:t>
      </w:r>
      <w:hyperlink r:id="rId9" w:tooltip="Film d'animation" w:history="1">
        <w:r w:rsidRPr="0058646D">
          <w:rPr>
            <w:rStyle w:val="Lienhypertexte"/>
            <w:color w:val="auto"/>
          </w:rPr>
          <w:t>film d'animation</w:t>
        </w:r>
      </w:hyperlink>
      <w:r w:rsidRPr="0058646D">
        <w:t xml:space="preserve"> </w:t>
      </w:r>
      <w:hyperlink r:id="rId10" w:tooltip="Cinéma français" w:history="1">
        <w:r w:rsidRPr="0058646D">
          <w:rPr>
            <w:rStyle w:val="Lienhypertexte"/>
            <w:color w:val="auto"/>
          </w:rPr>
          <w:t>français</w:t>
        </w:r>
      </w:hyperlink>
      <w:r w:rsidRPr="0058646D">
        <w:t xml:space="preserve"> créé par </w:t>
      </w:r>
      <w:hyperlink r:id="rId11" w:tooltip="Paul Grimault" w:history="1">
        <w:r w:rsidRPr="0058646D">
          <w:rPr>
            <w:rStyle w:val="Lienhypertexte"/>
            <w:color w:val="auto"/>
          </w:rPr>
          <w:t>Paul Grimault</w:t>
        </w:r>
      </w:hyperlink>
      <w:r w:rsidRPr="0058646D">
        <w:t xml:space="preserve"> </w:t>
      </w:r>
      <w:r w:rsidR="0058646D" w:rsidRPr="0058646D">
        <w:rPr>
          <w:noProof/>
          <w:lang w:eastAsia="fr-FR"/>
        </w:rPr>
        <w:drawing>
          <wp:inline distT="0" distB="0" distL="0" distR="0">
            <wp:extent cx="666750" cy="500754"/>
            <wp:effectExtent l="0" t="0" r="0" b="0"/>
            <wp:docPr id="7" name="Image 7" descr="F:\2020-2021\ecole et cinéma\films 20-21\Paul_Grimault_en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0-2021\ecole et cinéma\films 20-21\Paul_Grimault_en_19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6" cy="5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46D">
        <w:t xml:space="preserve"> sur des textes de </w:t>
      </w:r>
      <w:hyperlink r:id="rId13" w:tooltip="Jacques Prévert" w:history="1">
        <w:r w:rsidRPr="0058646D">
          <w:rPr>
            <w:rStyle w:val="Lienhypertexte"/>
            <w:color w:val="auto"/>
          </w:rPr>
          <w:t>Jacques Prévert</w:t>
        </w:r>
      </w:hyperlink>
      <w:r w:rsidR="0058646D" w:rsidRPr="0058646D">
        <w:t xml:space="preserve"> </w:t>
      </w:r>
      <w:r w:rsidR="0058646D" w:rsidRPr="0058646D">
        <w:rPr>
          <w:noProof/>
          <w:lang w:eastAsia="fr-FR"/>
        </w:rPr>
        <w:drawing>
          <wp:inline distT="0" distB="0" distL="0" distR="0">
            <wp:extent cx="586105" cy="482198"/>
            <wp:effectExtent l="0" t="0" r="4445" b="0"/>
            <wp:docPr id="6" name="Image 6" descr="F:\2020-2021\ecole et cinéma\films 20-21\Jacques_Prévert_en_1961_dans_le_film_Mon_frère_Jacques_par_Pierre_Pré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-2021\ecole et cinéma\films 20-21\Jacques_Prévert_en_1961_dans_le_film_Mon_frère_Jacques_par_Pierre_Préve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6" cy="4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46D">
        <w:t xml:space="preserve">, d'après </w:t>
      </w:r>
      <w:hyperlink r:id="rId15" w:tooltip="La Bergère et le Ramoneur" w:history="1">
        <w:r w:rsidRPr="0058646D">
          <w:rPr>
            <w:rStyle w:val="Lienhypertexte"/>
            <w:i/>
            <w:iCs/>
            <w:color w:val="auto"/>
          </w:rPr>
          <w:t>La Bergère et le Ramoneur</w:t>
        </w:r>
      </w:hyperlink>
      <w:r w:rsidRPr="0058646D">
        <w:t xml:space="preserve"> de </w:t>
      </w:r>
      <w:hyperlink r:id="rId16" w:tooltip="Hans Christian Andersen" w:history="1">
        <w:r w:rsidRPr="0058646D">
          <w:rPr>
            <w:rStyle w:val="Lienhypertexte"/>
            <w:color w:val="auto"/>
          </w:rPr>
          <w:t>Hans Christian Andersen</w:t>
        </w:r>
      </w:hyperlink>
      <w:r w:rsidRPr="0058646D">
        <w:t xml:space="preserve">. Sorti en </w:t>
      </w:r>
      <w:hyperlink r:id="rId17" w:tooltip="1980 au cinéma" w:history="1">
        <w:r w:rsidRPr="0058646D">
          <w:rPr>
            <w:rStyle w:val="Lienhypertexte"/>
            <w:color w:val="auto"/>
          </w:rPr>
          <w:t>1980</w:t>
        </w:r>
      </w:hyperlink>
      <w:r w:rsidRPr="0058646D">
        <w:t>, sa préparation a commencé dès 1946.</w:t>
      </w:r>
    </w:p>
    <w:p w:rsidR="00EF607A" w:rsidRDefault="00EF607A" w:rsidP="00C211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fr-FR"/>
        </w:rPr>
      </w:pPr>
      <w:r w:rsidRPr="0058646D">
        <w:t xml:space="preserve">il s'éloigne des canons du style de </w:t>
      </w:r>
      <w:hyperlink r:id="rId18" w:tooltip="Walt Disney" w:history="1">
        <w:r w:rsidRPr="0058646D">
          <w:rPr>
            <w:rStyle w:val="Lienhypertexte"/>
            <w:color w:val="auto"/>
          </w:rPr>
          <w:t>Walt Disney</w:t>
        </w:r>
      </w:hyperlink>
      <w:r w:rsidRPr="0058646D">
        <w:t xml:space="preserve"> et veut proposer </w:t>
      </w:r>
      <w:r>
        <w:t>au-delà du public d'enfants et d'adolescents traditionnel des réflexions philosophiques grâce à une fable politique et sociale.</w:t>
      </w:r>
    </w:p>
    <w:p w:rsidR="00C211B1" w:rsidRPr="00C211B1" w:rsidRDefault="00C211B1" w:rsidP="00C211B1">
      <w:pPr>
        <w:pStyle w:val="p1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C211B1">
        <w:rPr>
          <w:rFonts w:ascii="Arial" w:hAnsi="Arial" w:cs="Arial"/>
          <w:color w:val="000000"/>
          <w:sz w:val="20"/>
          <w:szCs w:val="20"/>
        </w:rPr>
        <w:t xml:space="preserve">Dans son immense et luxueux palais, </w:t>
      </w:r>
      <w:r w:rsidRPr="00C32AC0">
        <w:rPr>
          <w:rFonts w:ascii="Arial" w:hAnsi="Arial" w:cs="Arial"/>
          <w:b/>
          <w:color w:val="000000"/>
          <w:sz w:val="20"/>
          <w:szCs w:val="20"/>
        </w:rPr>
        <w:t>le Roi</w:t>
      </w:r>
      <w:r w:rsidRPr="00C211B1">
        <w:rPr>
          <w:rFonts w:ascii="Arial" w:hAnsi="Arial" w:cs="Arial"/>
          <w:color w:val="000000"/>
          <w:sz w:val="20"/>
          <w:szCs w:val="20"/>
        </w:rPr>
        <w:t xml:space="preserve"> Charles Cinq et Trois font Huit et Huit font Seize fait le malheur de tout le monde. Il exploite les ouvriers de la Ville Basse, contraints de fabriquer à la chaîne les bustes et les statues qui célèbrent sa puissance dans tout le royaume. Il mobilise gardes et policiers pour s’emparer de </w:t>
      </w:r>
      <w:r w:rsidRPr="00C32AC0">
        <w:rPr>
          <w:rFonts w:ascii="Arial" w:hAnsi="Arial" w:cs="Arial"/>
          <w:b/>
          <w:color w:val="000000"/>
          <w:sz w:val="20"/>
          <w:szCs w:val="20"/>
        </w:rPr>
        <w:t>la Bergère et du Ramoneur.</w:t>
      </w:r>
      <w:r w:rsidRPr="00C211B1">
        <w:rPr>
          <w:rFonts w:ascii="Arial" w:hAnsi="Arial" w:cs="Arial"/>
          <w:color w:val="000000"/>
          <w:sz w:val="20"/>
          <w:szCs w:val="20"/>
        </w:rPr>
        <w:t xml:space="preserve"> Il livrera celui-ci aux fauves et forcera celle-là au mariage.</w:t>
      </w:r>
    </w:p>
    <w:p w:rsidR="00C211B1" w:rsidRPr="00C211B1" w:rsidRDefault="00C211B1" w:rsidP="00C211B1">
      <w:pPr>
        <w:pStyle w:val="p1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C32AC0">
        <w:rPr>
          <w:rFonts w:ascii="Arial" w:hAnsi="Arial" w:cs="Arial"/>
          <w:b/>
          <w:color w:val="000000"/>
          <w:sz w:val="20"/>
          <w:szCs w:val="20"/>
        </w:rPr>
        <w:t>L’Oiseau</w:t>
      </w:r>
      <w:r w:rsidRPr="00C211B1">
        <w:rPr>
          <w:rFonts w:ascii="Arial" w:hAnsi="Arial" w:cs="Arial"/>
          <w:color w:val="000000"/>
          <w:sz w:val="20"/>
          <w:szCs w:val="20"/>
        </w:rPr>
        <w:t>, qui a des comptes personnels à régler avec le despote, prend les choses « en mains » et conduit la révolte. Il saura </w:t>
      </w:r>
      <w:r w:rsidRPr="00C211B1">
        <w:rPr>
          <w:rStyle w:val="Accentuation"/>
          <w:rFonts w:ascii="Arial" w:hAnsi="Arial" w:cs="Arial"/>
          <w:color w:val="000000"/>
          <w:sz w:val="20"/>
          <w:szCs w:val="20"/>
        </w:rPr>
        <w:t>in extremis </w:t>
      </w:r>
      <w:r w:rsidRPr="00C211B1">
        <w:rPr>
          <w:rFonts w:ascii="Arial" w:hAnsi="Arial" w:cs="Arial"/>
          <w:color w:val="000000"/>
          <w:sz w:val="20"/>
          <w:szCs w:val="20"/>
        </w:rPr>
        <w:t>réunir les deux jeunes amoureux et conduire le peuple de la Ville Basse vers le soleil et la liberté.</w:t>
      </w:r>
    </w:p>
    <w:p w:rsidR="00C211B1" w:rsidRPr="00C32AC0" w:rsidRDefault="0058646D" w:rsidP="00C32AC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i/>
          <w:lang w:eastAsia="fr-FR"/>
        </w:rPr>
      </w:pPr>
      <w:r w:rsidRPr="00C32AC0">
        <w:rPr>
          <w:rFonts w:eastAsia="Times New Roman" w:cstheme="minorHAnsi"/>
          <w:bCs/>
          <w:i/>
          <w:lang w:eastAsia="fr-FR"/>
        </w:rPr>
        <w:t>Mots clés :</w:t>
      </w:r>
      <w:r w:rsidR="00C32AC0" w:rsidRPr="00C32AC0">
        <w:rPr>
          <w:rStyle w:val="Titre3Car"/>
          <w:rFonts w:asciiTheme="minorHAnsi" w:eastAsiaTheme="minorHAnsi" w:hAnsiTheme="minorHAnsi" w:cstheme="minorHAnsi"/>
        </w:rPr>
        <w:t xml:space="preserve"> </w:t>
      </w:r>
      <w:r w:rsidR="00C32AC0" w:rsidRPr="00C32AC0">
        <w:rPr>
          <w:rStyle w:val="Titre3Car"/>
          <w:rFonts w:asciiTheme="minorHAnsi" w:eastAsiaTheme="minorHAnsi" w:hAnsiTheme="minorHAnsi" w:cstheme="minorHAnsi"/>
          <w:b w:val="0"/>
        </w:rPr>
        <w:t>les</w:t>
      </w:r>
      <w:r w:rsidR="00C32AC0" w:rsidRPr="00C32AC0">
        <w:rPr>
          <w:rStyle w:val="Titre3Car"/>
          <w:rFonts w:asciiTheme="minorHAnsi" w:eastAsiaTheme="minorHAnsi" w:hAnsiTheme="minorHAnsi" w:cstheme="minorHAnsi"/>
        </w:rPr>
        <w:t xml:space="preserve"> </w:t>
      </w:r>
      <w:r w:rsidR="00C32AC0" w:rsidRPr="00C32AC0">
        <w:rPr>
          <w:rStyle w:val="citation"/>
          <w:rFonts w:cstheme="minorHAnsi"/>
        </w:rPr>
        <w:t xml:space="preserve">injustices, </w:t>
      </w:r>
      <w:r w:rsidR="00C32AC0" w:rsidRPr="00C32AC0">
        <w:rPr>
          <w:rStyle w:val="citation"/>
          <w:rFonts w:cstheme="minorHAnsi"/>
        </w:rPr>
        <w:t>la</w:t>
      </w:r>
      <w:r w:rsidR="00C32AC0" w:rsidRPr="00C32AC0">
        <w:rPr>
          <w:rStyle w:val="citation"/>
          <w:rFonts w:cstheme="minorHAnsi"/>
        </w:rPr>
        <w:t xml:space="preserve"> violence, </w:t>
      </w:r>
      <w:r w:rsidR="00C32AC0" w:rsidRPr="00C32AC0">
        <w:rPr>
          <w:rStyle w:val="citation"/>
          <w:rFonts w:cstheme="minorHAnsi"/>
        </w:rPr>
        <w:t>le</w:t>
      </w:r>
      <w:r w:rsidR="00C32AC0" w:rsidRPr="00C32AC0">
        <w:rPr>
          <w:rStyle w:val="citation"/>
          <w:rFonts w:cstheme="minorHAnsi"/>
        </w:rPr>
        <w:t xml:space="preserve"> racisme</w:t>
      </w:r>
    </w:p>
    <w:p w:rsidR="00C211B1" w:rsidRDefault="00C211B1" w:rsidP="00C211B1">
      <w:pPr>
        <w:pStyle w:val="Style1"/>
        <w:jc w:val="center"/>
      </w:pPr>
      <w:bookmarkStart w:id="0" w:name="_GoBack"/>
      <w:bookmarkEnd w:id="0"/>
    </w:p>
    <w:p w:rsidR="00C211B1" w:rsidRPr="005D6257" w:rsidRDefault="00C211B1" w:rsidP="00C211B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11B1" w:rsidRDefault="00C211B1" w:rsidP="00C211B1"/>
    <w:p w:rsidR="007C13DF" w:rsidRDefault="007C13DF"/>
    <w:sectPr w:rsidR="007C13DF" w:rsidSect="00C32AC0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503E"/>
    <w:multiLevelType w:val="multilevel"/>
    <w:tmpl w:val="54BC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C0D0B"/>
    <w:multiLevelType w:val="multilevel"/>
    <w:tmpl w:val="0114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B1"/>
    <w:rsid w:val="0058646D"/>
    <w:rsid w:val="007C13DF"/>
    <w:rsid w:val="00C211B1"/>
    <w:rsid w:val="00C32AC0"/>
    <w:rsid w:val="00E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C552"/>
  <w15:chartTrackingRefBased/>
  <w15:docId w15:val="{0849BC61-4C38-496A-AA41-47E759CB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B1"/>
  </w:style>
  <w:style w:type="paragraph" w:styleId="Titre3">
    <w:name w:val="heading 3"/>
    <w:basedOn w:val="Normal"/>
    <w:link w:val="Titre3Car"/>
    <w:uiPriority w:val="9"/>
    <w:qFormat/>
    <w:rsid w:val="00C21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211B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C2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11B1"/>
    <w:rPr>
      <w:b/>
      <w:bCs/>
    </w:rPr>
  </w:style>
  <w:style w:type="paragraph" w:customStyle="1" w:styleId="Style1">
    <w:name w:val="Style1"/>
    <w:basedOn w:val="NormalWeb"/>
    <w:link w:val="Style1Car"/>
    <w:qFormat/>
    <w:rsid w:val="00C211B1"/>
    <w:rPr>
      <w:rFonts w:ascii="Forte" w:hAnsi="Forte"/>
    </w:rPr>
  </w:style>
  <w:style w:type="character" w:customStyle="1" w:styleId="NormalWebCar">
    <w:name w:val="Normal (Web) Car"/>
    <w:basedOn w:val="Policepardfaut"/>
    <w:link w:val="NormalWeb"/>
    <w:uiPriority w:val="99"/>
    <w:semiHidden/>
    <w:rsid w:val="00C211B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NormalWebCar"/>
    <w:link w:val="Style1"/>
    <w:rsid w:val="00C211B1"/>
    <w:rPr>
      <w:rFonts w:ascii="Forte" w:eastAsia="Times New Roman" w:hAnsi="Forte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C2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11B1"/>
    <w:rPr>
      <w:i/>
      <w:iCs/>
    </w:rPr>
  </w:style>
  <w:style w:type="character" w:customStyle="1" w:styleId="details">
    <w:name w:val="details"/>
    <w:basedOn w:val="Policepardfaut"/>
    <w:rsid w:val="00C211B1"/>
  </w:style>
  <w:style w:type="character" w:styleId="Lienhypertexte">
    <w:name w:val="Hyperlink"/>
    <w:basedOn w:val="Policepardfaut"/>
    <w:uiPriority w:val="99"/>
    <w:semiHidden/>
    <w:unhideWhenUsed/>
    <w:rsid w:val="00EF607A"/>
    <w:rPr>
      <w:color w:val="0000FF"/>
      <w:u w:val="single"/>
    </w:rPr>
  </w:style>
  <w:style w:type="character" w:customStyle="1" w:styleId="citation">
    <w:name w:val="citation"/>
    <w:basedOn w:val="Policepardfaut"/>
    <w:rsid w:val="00C3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fr.wikipedia.org/wiki/Jacques_Pr%C3%A9vert" TargetMode="External"/><Relationship Id="rId18" Type="http://schemas.openxmlformats.org/officeDocument/2006/relationships/hyperlink" Target="https://fr.wikipedia.org/wiki/Walt_Disn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s://fr.wikipedia.org/wiki/1980_au_cin%C3%A9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Hans_Christian_Anders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r.wikipedia.org/wiki/Paul_Grimaul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r.wikipedia.org/wiki/La_Berg%C3%A8re_et_le_Ramoneur" TargetMode="External"/><Relationship Id="rId10" Type="http://schemas.openxmlformats.org/officeDocument/2006/relationships/hyperlink" Target="https://fr.wikipedia.org/wiki/Cin%C3%A9ma_fran%C3%A7ai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Film_d%27animatio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1</cp:revision>
  <dcterms:created xsi:type="dcterms:W3CDTF">2020-09-22T06:55:00Z</dcterms:created>
  <dcterms:modified xsi:type="dcterms:W3CDTF">2020-09-22T07:37:00Z</dcterms:modified>
</cp:coreProperties>
</file>