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813351" w:rsidTr="00061F9E">
        <w:tc>
          <w:tcPr>
            <w:tcW w:w="4531" w:type="dxa"/>
            <w:tcBorders>
              <w:top w:val="single" w:sz="4" w:space="0" w:color="000000"/>
              <w:left w:val="single" w:sz="12" w:space="0" w:color="5B9BD5" w:themeColor="accent1"/>
              <w:bottom w:val="single" w:sz="12" w:space="0" w:color="5B9BD5"/>
              <w:right w:val="single" w:sz="12" w:space="0" w:color="5B9BD5"/>
            </w:tcBorders>
            <w:shd w:val="clear" w:color="auto" w:fill="9CC2E5" w:themeFill="accent1" w:themeFillTint="99"/>
          </w:tcPr>
          <w:p w:rsidR="00813351" w:rsidRDefault="00813351" w:rsidP="00813351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2022-2023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813351" w:rsidRDefault="00813351" w:rsidP="00813351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Programmation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cycle 3</w:t>
            </w:r>
          </w:p>
          <w:p w:rsidR="00813351" w:rsidRPr="00813351" w:rsidRDefault="00813351" w:rsidP="00813351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CM1/CM2</w:t>
            </w:r>
          </w:p>
        </w:tc>
        <w:tc>
          <w:tcPr>
            <w:tcW w:w="4531" w:type="dxa"/>
            <w:tcBorders>
              <w:top w:val="single" w:sz="12" w:space="0" w:color="5B9BD5" w:themeColor="accent1"/>
              <w:left w:val="single" w:sz="12" w:space="0" w:color="5B9BD5"/>
              <w:bottom w:val="single" w:sz="12" w:space="0" w:color="5B9BD5"/>
              <w:right w:val="single" w:sz="12" w:space="0" w:color="5B9BD5" w:themeColor="accent1"/>
            </w:tcBorders>
          </w:tcPr>
          <w:p w:rsidR="00813351" w:rsidRDefault="00813351"/>
        </w:tc>
      </w:tr>
      <w:tr w:rsidR="00813351" w:rsidTr="00061F9E">
        <w:tc>
          <w:tcPr>
            <w:tcW w:w="4531" w:type="dxa"/>
            <w:tcBorders>
              <w:top w:val="single" w:sz="12" w:space="0" w:color="5B9BD5"/>
              <w:left w:val="single" w:sz="12" w:space="0" w:color="5B9BD5" w:themeColor="accent1"/>
              <w:bottom w:val="single" w:sz="12" w:space="0" w:color="5B9BD5"/>
              <w:right w:val="single" w:sz="12" w:space="0" w:color="5B9BD5"/>
            </w:tcBorders>
          </w:tcPr>
          <w:p w:rsidR="00813351" w:rsidRDefault="00813351" w:rsidP="008133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453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 w:themeColor="accent1"/>
            </w:tcBorders>
          </w:tcPr>
          <w:p w:rsidR="00813351" w:rsidRPr="00813351" w:rsidRDefault="00813351" w:rsidP="00061F9E">
            <w:pPr>
              <w:rPr>
                <w:rFonts w:cstheme="minorHAnsi"/>
                <w:sz w:val="28"/>
                <w:szCs w:val="28"/>
              </w:rPr>
            </w:pPr>
            <w:r w:rsidRPr="00813351">
              <w:rPr>
                <w:rFonts w:cstheme="minorHAnsi"/>
                <w:sz w:val="28"/>
                <w:szCs w:val="28"/>
                <w:shd w:val="clear" w:color="auto" w:fill="9CC2E5" w:themeFill="accent1" w:themeFillTint="99"/>
              </w:rPr>
              <w:t>S</w:t>
            </w:r>
            <w:r w:rsidRPr="00813351">
              <w:rPr>
                <w:rFonts w:cstheme="minorHAnsi"/>
                <w:sz w:val="28"/>
                <w:szCs w:val="28"/>
                <w:shd w:val="clear" w:color="auto" w:fill="9CC2E5" w:themeFill="accent1" w:themeFillTint="99"/>
              </w:rPr>
              <w:t xml:space="preserve">wing </w:t>
            </w:r>
            <w:r w:rsidRPr="00813351">
              <w:rPr>
                <w:rFonts w:cstheme="minorHAnsi"/>
                <w:sz w:val="28"/>
                <w:szCs w:val="28"/>
              </w:rPr>
              <w:t>(2001) - France</w:t>
            </w:r>
            <w:r w:rsidRPr="00813351">
              <w:rPr>
                <w:rFonts w:cstheme="minorHAnsi"/>
                <w:sz w:val="28"/>
                <w:szCs w:val="28"/>
              </w:rPr>
              <w:br/>
              <w:t xml:space="preserve">Film de Tony </w:t>
            </w:r>
            <w:proofErr w:type="spellStart"/>
            <w:r w:rsidRPr="00813351">
              <w:rPr>
                <w:rFonts w:cstheme="minorHAnsi"/>
                <w:sz w:val="28"/>
                <w:szCs w:val="28"/>
              </w:rPr>
              <w:t>Gatlif</w:t>
            </w:r>
            <w:proofErr w:type="spellEnd"/>
            <w:r w:rsidRPr="00813351">
              <w:rPr>
                <w:rFonts w:cstheme="minorHAnsi"/>
                <w:sz w:val="28"/>
                <w:szCs w:val="28"/>
              </w:rPr>
              <w:br/>
              <w:t xml:space="preserve">durée : 1h27 </w:t>
            </w:r>
            <w:r w:rsidRPr="00813351">
              <w:rPr>
                <w:rFonts w:cstheme="minorHAnsi"/>
                <w:sz w:val="28"/>
                <w:szCs w:val="28"/>
              </w:rPr>
              <w:br/>
            </w:r>
            <w:r w:rsidRPr="00813351">
              <w:rPr>
                <w:rFonts w:cstheme="minorHAnsi"/>
                <w:sz w:val="28"/>
                <w:szCs w:val="28"/>
              </w:rPr>
              <w:br/>
            </w:r>
            <w:r w:rsidR="006D0E53">
              <w:rPr>
                <w:rFonts w:cstheme="minorHAnsi"/>
                <w:sz w:val="28"/>
                <w:szCs w:val="28"/>
              </w:rPr>
              <w:t>*</w:t>
            </w:r>
            <w:r w:rsidRPr="00813351">
              <w:rPr>
                <w:rFonts w:cstheme="minorHAnsi"/>
                <w:sz w:val="28"/>
                <w:szCs w:val="28"/>
              </w:rPr>
              <w:t>AD/SME</w:t>
            </w:r>
          </w:p>
        </w:tc>
      </w:tr>
      <w:tr w:rsidR="00813351" w:rsidTr="00061F9E">
        <w:tc>
          <w:tcPr>
            <w:tcW w:w="4531" w:type="dxa"/>
            <w:tcBorders>
              <w:top w:val="single" w:sz="12" w:space="0" w:color="5B9BD5"/>
              <w:left w:val="single" w:sz="12" w:space="0" w:color="5B9BD5" w:themeColor="accent1"/>
              <w:bottom w:val="single" w:sz="12" w:space="0" w:color="5B9BD5"/>
              <w:right w:val="single" w:sz="12" w:space="0" w:color="5B9BD5"/>
            </w:tcBorders>
          </w:tcPr>
          <w:p w:rsidR="00813351" w:rsidRDefault="00813351" w:rsidP="008133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2ème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453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 w:themeColor="accent1"/>
            </w:tcBorders>
          </w:tcPr>
          <w:p w:rsidR="00813351" w:rsidRPr="00813351" w:rsidRDefault="00813351" w:rsidP="00061F9E">
            <w:pPr>
              <w:rPr>
                <w:rFonts w:cstheme="minorHAnsi"/>
                <w:sz w:val="28"/>
                <w:szCs w:val="28"/>
              </w:rPr>
            </w:pPr>
            <w:r w:rsidRPr="00813351">
              <w:rPr>
                <w:rFonts w:cstheme="minorHAnsi"/>
                <w:sz w:val="28"/>
                <w:szCs w:val="28"/>
                <w:shd w:val="clear" w:color="auto" w:fill="9CC2E5" w:themeFill="accent1" w:themeFillTint="99"/>
              </w:rPr>
              <w:t>Pierre et le loup</w:t>
            </w:r>
            <w:r w:rsidRPr="00813351">
              <w:rPr>
                <w:rFonts w:cstheme="minorHAnsi"/>
                <w:sz w:val="28"/>
                <w:szCs w:val="28"/>
              </w:rPr>
              <w:t xml:space="preserve"> précédé du </w:t>
            </w:r>
            <w:r w:rsidRPr="00813351">
              <w:rPr>
                <w:rFonts w:cstheme="minorHAnsi"/>
                <w:sz w:val="28"/>
                <w:szCs w:val="28"/>
                <w:shd w:val="clear" w:color="auto" w:fill="9CC2E5" w:themeFill="accent1" w:themeFillTint="99"/>
              </w:rPr>
              <w:t>Loup Blanc (2006)</w:t>
            </w:r>
            <w:r w:rsidRPr="00813351">
              <w:rPr>
                <w:rFonts w:cstheme="minorHAnsi"/>
                <w:sz w:val="28"/>
                <w:szCs w:val="28"/>
                <w:shd w:val="clear" w:color="auto" w:fill="9CC2E5" w:themeFill="accent1" w:themeFillTint="99"/>
              </w:rPr>
              <w:br/>
            </w:r>
            <w:r w:rsidRPr="00813351">
              <w:rPr>
                <w:rFonts w:cstheme="minorHAnsi"/>
                <w:sz w:val="28"/>
                <w:szCs w:val="28"/>
              </w:rPr>
              <w:t xml:space="preserve">Pierre et le loup de Suzie </w:t>
            </w:r>
            <w:proofErr w:type="spellStart"/>
            <w:r w:rsidRPr="00813351">
              <w:rPr>
                <w:rFonts w:cstheme="minorHAnsi"/>
                <w:sz w:val="28"/>
                <w:szCs w:val="28"/>
              </w:rPr>
              <w:t>Templeton</w:t>
            </w:r>
            <w:proofErr w:type="spellEnd"/>
            <w:r w:rsidRPr="00813351">
              <w:rPr>
                <w:rFonts w:cstheme="minorHAnsi"/>
                <w:sz w:val="28"/>
                <w:szCs w:val="28"/>
              </w:rPr>
              <w:t xml:space="preserve"> - GB</w:t>
            </w:r>
            <w:r w:rsidRPr="00813351">
              <w:rPr>
                <w:rFonts w:cstheme="minorHAnsi"/>
                <w:sz w:val="28"/>
                <w:szCs w:val="28"/>
              </w:rPr>
              <w:br/>
              <w:t xml:space="preserve">Le loup Blanc de Pierre-Luc </w:t>
            </w:r>
            <w:proofErr w:type="spellStart"/>
            <w:r w:rsidRPr="00813351">
              <w:rPr>
                <w:rFonts w:cstheme="minorHAnsi"/>
                <w:sz w:val="28"/>
                <w:szCs w:val="28"/>
              </w:rPr>
              <w:t>Granjon</w:t>
            </w:r>
            <w:proofErr w:type="spellEnd"/>
            <w:r w:rsidRPr="00813351">
              <w:rPr>
                <w:rFonts w:cstheme="minorHAnsi"/>
                <w:sz w:val="28"/>
                <w:szCs w:val="28"/>
              </w:rPr>
              <w:t xml:space="preserve"> - France</w:t>
            </w:r>
            <w:r w:rsidRPr="00813351">
              <w:rPr>
                <w:rFonts w:cstheme="minorHAnsi"/>
                <w:sz w:val="28"/>
                <w:szCs w:val="28"/>
              </w:rPr>
              <w:br/>
              <w:t xml:space="preserve">durée : 41mn </w:t>
            </w:r>
          </w:p>
        </w:tc>
      </w:tr>
      <w:tr w:rsidR="00813351" w:rsidTr="00061F9E">
        <w:tc>
          <w:tcPr>
            <w:tcW w:w="4531" w:type="dxa"/>
            <w:tcBorders>
              <w:top w:val="single" w:sz="12" w:space="0" w:color="5B9BD5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/>
            </w:tcBorders>
          </w:tcPr>
          <w:p w:rsidR="00813351" w:rsidRDefault="00813351" w:rsidP="0081335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3ème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4531" w:type="dxa"/>
            <w:tcBorders>
              <w:top w:val="single" w:sz="12" w:space="0" w:color="5B9BD5"/>
              <w:left w:val="single" w:sz="12" w:space="0" w:color="5B9BD5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13351" w:rsidRPr="00813351" w:rsidRDefault="00813351" w:rsidP="00061F9E">
            <w:pPr>
              <w:rPr>
                <w:rFonts w:cstheme="minorHAnsi"/>
                <w:sz w:val="28"/>
                <w:szCs w:val="28"/>
              </w:rPr>
            </w:pPr>
            <w:r w:rsidRPr="00813351">
              <w:rPr>
                <w:rFonts w:cstheme="minorHAnsi"/>
                <w:sz w:val="28"/>
                <w:szCs w:val="28"/>
                <w:shd w:val="clear" w:color="auto" w:fill="9CC2E5" w:themeFill="accent1" w:themeFillTint="99"/>
              </w:rPr>
              <w:t>La Jeune Fille à l'écho</w:t>
            </w:r>
            <w:r w:rsidRPr="00813351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813351">
              <w:rPr>
                <w:rFonts w:cstheme="minorHAnsi"/>
                <w:sz w:val="28"/>
                <w:szCs w:val="28"/>
              </w:rPr>
              <w:t>VOSTfr</w:t>
            </w:r>
            <w:proofErr w:type="spellEnd"/>
            <w:r w:rsidRPr="00813351">
              <w:rPr>
                <w:rFonts w:cstheme="minorHAnsi"/>
                <w:sz w:val="28"/>
                <w:szCs w:val="28"/>
              </w:rPr>
              <w:t>) (1964) – Lituanie</w:t>
            </w:r>
            <w:r w:rsidRPr="00813351">
              <w:rPr>
                <w:rFonts w:cstheme="minorHAnsi"/>
                <w:sz w:val="28"/>
                <w:szCs w:val="28"/>
              </w:rPr>
              <w:br/>
              <w:t xml:space="preserve">Film de </w:t>
            </w:r>
            <w:proofErr w:type="spellStart"/>
            <w:r w:rsidRPr="00813351">
              <w:rPr>
                <w:rFonts w:cstheme="minorHAnsi"/>
                <w:sz w:val="28"/>
                <w:szCs w:val="28"/>
              </w:rPr>
              <w:t>Arunas</w:t>
            </w:r>
            <w:proofErr w:type="spellEnd"/>
            <w:r w:rsidRPr="0081335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13351">
              <w:rPr>
                <w:rFonts w:cstheme="minorHAnsi"/>
                <w:sz w:val="28"/>
                <w:szCs w:val="28"/>
              </w:rPr>
              <w:t>Zebriunas</w:t>
            </w:r>
            <w:proofErr w:type="spellEnd"/>
            <w:r w:rsidRPr="00813351">
              <w:rPr>
                <w:rFonts w:cstheme="minorHAnsi"/>
                <w:sz w:val="28"/>
                <w:szCs w:val="28"/>
              </w:rPr>
              <w:br/>
              <w:t>durée : 1h06</w:t>
            </w:r>
          </w:p>
        </w:tc>
        <w:bookmarkStart w:id="0" w:name="_GoBack"/>
        <w:bookmarkEnd w:id="0"/>
      </w:tr>
    </w:tbl>
    <w:p w:rsidR="00FE60A4" w:rsidRDefault="00FE60A4"/>
    <w:p w:rsidR="00061F9E" w:rsidRDefault="00061F9E" w:rsidP="00061F9E">
      <w:pPr>
        <w:pStyle w:val="Standard"/>
        <w:jc w:val="both"/>
      </w:pPr>
      <w:r>
        <w:rPr>
          <w:rFonts w:ascii="Calibri" w:hAnsi="Calibri" w:cs="Calibri"/>
          <w:b/>
          <w:sz w:val="28"/>
          <w:szCs w:val="28"/>
        </w:rPr>
        <w:t xml:space="preserve">* </w:t>
      </w:r>
      <w:r>
        <w:rPr>
          <w:rFonts w:ascii="Calibri" w:hAnsi="Calibri" w:cs="Calibri"/>
          <w:b/>
          <w:sz w:val="28"/>
          <w:szCs w:val="28"/>
          <w:u w:val="single"/>
        </w:rPr>
        <w:t>Films disponibles en audiodescription et sous-titrage malentendant 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possibilité de demander cette version à la salle de cinéma qui vous accueille.</w:t>
      </w:r>
    </w:p>
    <w:p w:rsidR="00061F9E" w:rsidRDefault="00061F9E"/>
    <w:sectPr w:rsidR="0006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1"/>
    <w:rsid w:val="00061F9E"/>
    <w:rsid w:val="006D0E53"/>
    <w:rsid w:val="00813351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29E4"/>
  <w15:chartTrackingRefBased/>
  <w15:docId w15:val="{D272D457-C4A2-4CBF-AC4F-37B4DF9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3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2</cp:revision>
  <dcterms:created xsi:type="dcterms:W3CDTF">2022-06-15T09:38:00Z</dcterms:created>
  <dcterms:modified xsi:type="dcterms:W3CDTF">2022-06-15T09:55:00Z</dcterms:modified>
</cp:coreProperties>
</file>