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5"/>
        <w:gridCol w:w="8391"/>
      </w:tblGrid>
      <w:tr w:rsidR="00DE37DE" w:rsidTr="00AF38F9">
        <w:trPr>
          <w:trHeight w:val="418"/>
        </w:trPr>
        <w:tc>
          <w:tcPr>
            <w:tcW w:w="1815" w:type="dxa"/>
          </w:tcPr>
          <w:p w:rsidR="00DE37DE" w:rsidRPr="00AF38F9" w:rsidRDefault="00DE37DE">
            <w:pPr>
              <w:rPr>
                <w:b/>
                <w:sz w:val="32"/>
                <w:szCs w:val="20"/>
              </w:rPr>
            </w:pPr>
            <w:r w:rsidRPr="00AF38F9">
              <w:rPr>
                <w:b/>
                <w:sz w:val="32"/>
                <w:szCs w:val="20"/>
              </w:rPr>
              <w:t>TITRE</w:t>
            </w:r>
          </w:p>
        </w:tc>
        <w:tc>
          <w:tcPr>
            <w:tcW w:w="8391" w:type="dxa"/>
          </w:tcPr>
          <w:p w:rsidR="000059E1" w:rsidRPr="000059E1" w:rsidRDefault="000059E1" w:rsidP="000059E1">
            <w:pPr>
              <w:pStyle w:val="Titre1"/>
              <w:rPr>
                <w:b/>
                <w:sz w:val="32"/>
                <w:szCs w:val="32"/>
                <w:u w:val="none"/>
              </w:rPr>
            </w:pPr>
            <w:r w:rsidRPr="000059E1">
              <w:rPr>
                <w:b/>
                <w:sz w:val="32"/>
                <w:szCs w:val="32"/>
                <w:u w:val="none"/>
              </w:rPr>
              <w:t>Emily &amp; Alligator</w:t>
            </w:r>
          </w:p>
          <w:p w:rsidR="00DE37DE" w:rsidRPr="00AF38F9" w:rsidRDefault="00DE37DE" w:rsidP="000059E1">
            <w:pPr>
              <w:rPr>
                <w:b/>
                <w:sz w:val="32"/>
              </w:rPr>
            </w:pPr>
          </w:p>
        </w:tc>
      </w:tr>
      <w:tr w:rsidR="00DE37DE" w:rsidTr="00AF38F9">
        <w:trPr>
          <w:trHeight w:val="418"/>
        </w:trPr>
        <w:tc>
          <w:tcPr>
            <w:tcW w:w="1815" w:type="dxa"/>
          </w:tcPr>
          <w:p w:rsidR="00DE37DE" w:rsidRDefault="00DE37DE">
            <w:pPr>
              <w:rPr>
                <w:sz w:val="20"/>
                <w:szCs w:val="20"/>
              </w:rPr>
            </w:pPr>
            <w:r>
              <w:rPr>
                <w:sz w:val="20"/>
                <w:szCs w:val="20"/>
              </w:rPr>
              <w:t xml:space="preserve">AUTEUR </w:t>
            </w:r>
          </w:p>
        </w:tc>
        <w:tc>
          <w:tcPr>
            <w:tcW w:w="8391" w:type="dxa"/>
          </w:tcPr>
          <w:p w:rsidR="00DE37DE" w:rsidRDefault="000059E1" w:rsidP="00DE37DE">
            <w:pPr>
              <w:tabs>
                <w:tab w:val="left" w:pos="1155"/>
              </w:tabs>
            </w:pPr>
            <w:r>
              <w:t>Mario Ramos</w:t>
            </w:r>
          </w:p>
        </w:tc>
      </w:tr>
      <w:tr w:rsidR="00DE37DE" w:rsidTr="00AF38F9">
        <w:trPr>
          <w:cantSplit/>
          <w:trHeight w:val="1122"/>
        </w:trPr>
        <w:tc>
          <w:tcPr>
            <w:tcW w:w="1815" w:type="dxa"/>
          </w:tcPr>
          <w:p w:rsidR="00DE37DE" w:rsidRPr="00F11CE5" w:rsidRDefault="00DE37DE">
            <w:pPr>
              <w:rPr>
                <w:sz w:val="20"/>
                <w:szCs w:val="20"/>
              </w:rPr>
            </w:pPr>
            <w:r>
              <w:rPr>
                <w:sz w:val="20"/>
                <w:szCs w:val="20"/>
              </w:rPr>
              <w:t xml:space="preserve">RESUME </w:t>
            </w:r>
          </w:p>
        </w:tc>
        <w:tc>
          <w:tcPr>
            <w:tcW w:w="8391" w:type="dxa"/>
          </w:tcPr>
          <w:p w:rsidR="000059E1" w:rsidRDefault="000059E1" w:rsidP="000059E1">
            <w:pPr>
              <w:pStyle w:val="NormalWeb"/>
            </w:pPr>
            <w:r>
              <w:t>Il était une fois une petite file nommée Emily, qui dormait avec un alligator. Les deux amis étaient inséparables. Mais un jour, Emily partit en vacances chez sa grand-mère et oublia d’emmener Alligator. Elle ne s’en rappela qu’au moment d’aller au lit. Alligator attendit toute la journée et toute la nuit. Il avait faim, terriblement faim…</w:t>
            </w:r>
          </w:p>
          <w:p w:rsidR="00DE37DE" w:rsidRDefault="00DE37DE" w:rsidP="008F243A"/>
        </w:tc>
      </w:tr>
      <w:tr w:rsidR="00DE37DE" w:rsidTr="00AF38F9">
        <w:trPr>
          <w:trHeight w:val="864"/>
        </w:trPr>
        <w:tc>
          <w:tcPr>
            <w:tcW w:w="1815" w:type="dxa"/>
          </w:tcPr>
          <w:p w:rsidR="00DE37DE" w:rsidRPr="00F11CE5" w:rsidRDefault="00DE37DE">
            <w:pPr>
              <w:rPr>
                <w:sz w:val="20"/>
                <w:szCs w:val="20"/>
              </w:rPr>
            </w:pPr>
            <w:r>
              <w:rPr>
                <w:sz w:val="20"/>
                <w:szCs w:val="20"/>
              </w:rPr>
              <w:t>MOTS CLES / THEMATIQUE</w:t>
            </w:r>
          </w:p>
        </w:tc>
        <w:tc>
          <w:tcPr>
            <w:tcW w:w="8391" w:type="dxa"/>
          </w:tcPr>
          <w:p w:rsidR="000059E1" w:rsidRPr="00C014ED" w:rsidRDefault="00C014ED" w:rsidP="000059E1">
            <w:pPr>
              <w:rPr>
                <w:rStyle w:val="ce-terme"/>
                <w:sz w:val="28"/>
              </w:rPr>
            </w:pPr>
            <w:hyperlink r:id="rId5" w:history="1">
              <w:r w:rsidR="000059E1" w:rsidRPr="00C014ED">
                <w:rPr>
                  <w:rStyle w:val="Lienhypertexte"/>
                  <w:color w:val="auto"/>
                  <w:sz w:val="28"/>
                  <w:u w:val="none"/>
                </w:rPr>
                <w:t>Amitié</w:t>
              </w:r>
            </w:hyperlink>
            <w:r w:rsidR="000059E1" w:rsidRPr="00C014ED">
              <w:rPr>
                <w:rStyle w:val="ce-terme"/>
                <w:sz w:val="28"/>
              </w:rPr>
              <w:t xml:space="preserve"> /</w:t>
            </w:r>
            <w:r w:rsidR="000059E1" w:rsidRPr="00C014ED">
              <w:rPr>
                <w:sz w:val="28"/>
              </w:rPr>
              <w:t xml:space="preserve"> </w:t>
            </w:r>
            <w:hyperlink r:id="rId6" w:history="1">
              <w:r w:rsidR="000059E1" w:rsidRPr="00C014ED">
                <w:rPr>
                  <w:rStyle w:val="Lienhypertexte"/>
                  <w:color w:val="auto"/>
                  <w:sz w:val="28"/>
                  <w:u w:val="none"/>
                </w:rPr>
                <w:t xml:space="preserve"> Relations animaux/hommes</w:t>
              </w:r>
            </w:hyperlink>
            <w:r w:rsidR="000059E1" w:rsidRPr="00C014ED">
              <w:rPr>
                <w:rStyle w:val="ce-terme"/>
                <w:sz w:val="28"/>
              </w:rPr>
              <w:t xml:space="preserve"> /</w:t>
            </w:r>
            <w:r w:rsidR="000059E1" w:rsidRPr="00C014ED">
              <w:rPr>
                <w:sz w:val="28"/>
              </w:rPr>
              <w:t xml:space="preserve"> </w:t>
            </w:r>
            <w:hyperlink r:id="rId7" w:history="1">
              <w:r w:rsidR="000059E1" w:rsidRPr="00C014ED">
                <w:rPr>
                  <w:rStyle w:val="Lienhypertexte"/>
                  <w:color w:val="auto"/>
                  <w:sz w:val="28"/>
                  <w:u w:val="none"/>
                </w:rPr>
                <w:t>crocodile, alligator</w:t>
              </w:r>
            </w:hyperlink>
            <w:r w:rsidR="000059E1" w:rsidRPr="00C014ED">
              <w:rPr>
                <w:rStyle w:val="ce-terme"/>
                <w:sz w:val="28"/>
              </w:rPr>
              <w:t xml:space="preserve"> / </w:t>
            </w:r>
          </w:p>
          <w:p w:rsidR="00DE37DE" w:rsidRPr="00C014ED" w:rsidRDefault="000059E1" w:rsidP="000059E1">
            <w:pPr>
              <w:rPr>
                <w:sz w:val="28"/>
              </w:rPr>
            </w:pPr>
            <w:r w:rsidRPr="00C014ED">
              <w:rPr>
                <w:sz w:val="28"/>
              </w:rPr>
              <w:t xml:space="preserve"> </w:t>
            </w:r>
            <w:hyperlink r:id="rId8" w:history="1">
              <w:r w:rsidRPr="00C014ED">
                <w:rPr>
                  <w:rStyle w:val="Lienhypertexte"/>
                  <w:color w:val="auto"/>
                  <w:sz w:val="28"/>
                  <w:u w:val="none"/>
                </w:rPr>
                <w:t>ami imaginaire</w:t>
              </w:r>
            </w:hyperlink>
            <w:r w:rsidR="007017A8" w:rsidRPr="00C014ED">
              <w:rPr>
                <w:rStyle w:val="Lienhypertexte"/>
                <w:color w:val="auto"/>
                <w:sz w:val="28"/>
                <w:u w:val="none"/>
              </w:rPr>
              <w:t xml:space="preserve"> / séparation / fin ouverte</w:t>
            </w:r>
          </w:p>
        </w:tc>
      </w:tr>
      <w:tr w:rsidR="00DE37DE" w:rsidTr="00AF38F9">
        <w:trPr>
          <w:trHeight w:val="689"/>
        </w:trPr>
        <w:tc>
          <w:tcPr>
            <w:tcW w:w="1815" w:type="dxa"/>
          </w:tcPr>
          <w:p w:rsidR="00DE37DE" w:rsidRPr="00F11CE5" w:rsidRDefault="00DE37DE">
            <w:pPr>
              <w:rPr>
                <w:sz w:val="20"/>
                <w:szCs w:val="20"/>
              </w:rPr>
            </w:pPr>
            <w:r>
              <w:rPr>
                <w:sz w:val="20"/>
                <w:szCs w:val="20"/>
              </w:rPr>
              <w:t>MISE EN RESEAU</w:t>
            </w:r>
          </w:p>
        </w:tc>
        <w:tc>
          <w:tcPr>
            <w:tcW w:w="8391" w:type="dxa"/>
          </w:tcPr>
          <w:p w:rsidR="00D05B23" w:rsidRDefault="000059E1" w:rsidP="000059E1">
            <w:r>
              <w:t>Il y a un alligator sous mon lit Mercer Meyer</w:t>
            </w:r>
          </w:p>
          <w:p w:rsidR="00C014ED" w:rsidRDefault="00C014ED" w:rsidP="000059E1">
            <w:r>
              <w:t xml:space="preserve"> Réseau amitié ( voir doc ) </w:t>
            </w:r>
            <w:bookmarkStart w:id="0" w:name="_GoBack"/>
            <w:bookmarkEnd w:id="0"/>
          </w:p>
        </w:tc>
      </w:tr>
      <w:tr w:rsidR="00DE37DE" w:rsidTr="00AF38F9">
        <w:trPr>
          <w:trHeight w:val="706"/>
        </w:trPr>
        <w:tc>
          <w:tcPr>
            <w:tcW w:w="1815" w:type="dxa"/>
          </w:tcPr>
          <w:p w:rsidR="00DE37DE" w:rsidRPr="00F11CE5" w:rsidRDefault="00DE37DE">
            <w:pPr>
              <w:rPr>
                <w:sz w:val="20"/>
                <w:szCs w:val="20"/>
              </w:rPr>
            </w:pPr>
            <w:r>
              <w:rPr>
                <w:sz w:val="20"/>
                <w:szCs w:val="20"/>
              </w:rPr>
              <w:t xml:space="preserve">POINTS DE VIGILANCE </w:t>
            </w:r>
          </w:p>
        </w:tc>
        <w:tc>
          <w:tcPr>
            <w:tcW w:w="8391" w:type="dxa"/>
          </w:tcPr>
          <w:p w:rsidR="00A9697D" w:rsidRDefault="003A4F4D" w:rsidP="00652AAB">
            <w:r>
              <w:t xml:space="preserve">La dernière illustration dans laquelle Alligator est à la fois une mascotte publicitaire et réduit à une paire de bottes en croco mérite une attention particulière de la part de l’enseignant et une place réfléchie dans le travail de compréhension de l’album. </w:t>
            </w:r>
          </w:p>
          <w:p w:rsidR="003A4F4D" w:rsidRDefault="003A4F4D" w:rsidP="00652AAB">
            <w:r>
              <w:t xml:space="preserve">Le dispositif de compréhension («  les yeux et les oreilles »)  proposé peut aider l’enseignant à </w:t>
            </w:r>
            <w:r w:rsidR="00C014ED">
              <w:t>lever les obstacles de compréhension de cette fin ouverte.</w:t>
            </w:r>
          </w:p>
        </w:tc>
      </w:tr>
      <w:tr w:rsidR="00DE37DE" w:rsidTr="00C014ED">
        <w:trPr>
          <w:trHeight w:val="1128"/>
        </w:trPr>
        <w:tc>
          <w:tcPr>
            <w:tcW w:w="1815" w:type="dxa"/>
          </w:tcPr>
          <w:p w:rsidR="00DE37DE" w:rsidRPr="00F11CE5" w:rsidRDefault="00DE37DE">
            <w:pPr>
              <w:rPr>
                <w:sz w:val="20"/>
                <w:szCs w:val="20"/>
              </w:rPr>
            </w:pPr>
            <w:r>
              <w:rPr>
                <w:sz w:val="20"/>
                <w:szCs w:val="20"/>
              </w:rPr>
              <w:t xml:space="preserve">LIENS – EXPLOITATION </w:t>
            </w:r>
          </w:p>
        </w:tc>
        <w:tc>
          <w:tcPr>
            <w:tcW w:w="8391" w:type="dxa"/>
          </w:tcPr>
          <w:p w:rsidR="00A9697D" w:rsidRDefault="003A4F4D">
            <w:r>
              <w:t>Les crayonnés de Mario Ramos</w:t>
            </w:r>
            <w:r w:rsidR="00C014ED">
              <w:t xml:space="preserve"> </w:t>
            </w:r>
            <w:proofErr w:type="gramStart"/>
            <w:r w:rsidR="00C014ED">
              <w:t>( fournis</w:t>
            </w:r>
            <w:proofErr w:type="gramEnd"/>
            <w:r w:rsidR="00C014ED">
              <w:t xml:space="preserve">) </w:t>
            </w:r>
            <w:r>
              <w:t xml:space="preserve"> permettant un </w:t>
            </w:r>
            <w:r w:rsidR="00C014ED">
              <w:t>travail sur les illustrations et</w:t>
            </w:r>
            <w:r>
              <w:t xml:space="preserve"> sur le travail d’écriture d’un auteur-</w:t>
            </w:r>
            <w:proofErr w:type="spellStart"/>
            <w:r>
              <w:t>illlustrateur</w:t>
            </w:r>
            <w:proofErr w:type="spellEnd"/>
            <w:r>
              <w:t>.</w:t>
            </w:r>
            <w:r w:rsidR="00C014ED">
              <w:t xml:space="preserve"> </w:t>
            </w:r>
          </w:p>
        </w:tc>
      </w:tr>
    </w:tbl>
    <w:p w:rsidR="00CC2DEE" w:rsidRDefault="00CC2DEE">
      <w:pPr>
        <w:rPr>
          <w:noProof/>
        </w:rPr>
      </w:pPr>
    </w:p>
    <w:p w:rsidR="009D284B" w:rsidRDefault="000059E1">
      <w:r w:rsidRPr="000059E1">
        <w:rPr>
          <w:noProof/>
        </w:rPr>
        <w:drawing>
          <wp:inline distT="0" distB="0" distL="0" distR="0" wp14:anchorId="5F22249D" wp14:editId="6CB47B1C">
            <wp:extent cx="3513685" cy="2490281"/>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35744" cy="2505915"/>
                    </a:xfrm>
                    <a:prstGeom prst="rect">
                      <a:avLst/>
                    </a:prstGeom>
                  </pic:spPr>
                </pic:pic>
              </a:graphicData>
            </a:graphic>
          </wp:inline>
        </w:drawing>
      </w:r>
      <w:r w:rsidR="009D284B">
        <w:br/>
      </w:r>
    </w:p>
    <w:p w:rsidR="000059E1" w:rsidRDefault="000059E1" w:rsidP="000059E1">
      <w:pPr>
        <w:pStyle w:val="Titre2"/>
        <w:rPr>
          <w:sz w:val="36"/>
          <w:szCs w:val="36"/>
        </w:rPr>
      </w:pPr>
      <w:r>
        <w:t>L'avis de Ricochet</w:t>
      </w:r>
    </w:p>
    <w:p w:rsidR="00CC2DEE" w:rsidRDefault="000059E1" w:rsidP="000059E1">
      <w:pPr>
        <w:pStyle w:val="NormalWeb"/>
      </w:pPr>
      <w:r>
        <w:t xml:space="preserve">Emily et son Alligator sont des amis inséparables. Ils partagent une tendre et drôle complicité. Là où va Emily, Alligator n’est jamais loin et il pimente son quotidien. Mais un jour lorsqu’Emily part en vacances chez sa grand-mère, elle oublie d’emmener Alligator. Après avoir attendu deux jours le retour de son amie, déçu et affamé, il décidera de quitter la maison et de mener </w:t>
      </w:r>
      <w:proofErr w:type="gramStart"/>
      <w:r>
        <w:t>sa vie seul</w:t>
      </w:r>
      <w:proofErr w:type="gramEnd"/>
      <w:r>
        <w:t>. Cet album qui commence joyeusement et prend un tour inattendu au moment où la petite fille délaisse son compagnon. On pourra y voir l’histoire d’une amitié fusionnelle déçue ou encore l’envol d’un animal de compagnie laissé sur le pas de la porte au moment de partir, c’est selon. Quoiqu’il en soit, Mario Ramos sur des images tendres et humoristiques surprend son lecteur et, sans mièvrerie, rappelle combien la vie est bizarre parfois. Un album rondement mené.</w:t>
      </w:r>
    </w:p>
    <w:sectPr w:rsidR="00CC2DEE" w:rsidSect="00F8263E">
      <w:pgSz w:w="11906" w:h="16838" w:code="9"/>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24AE"/>
    <w:multiLevelType w:val="hybridMultilevel"/>
    <w:tmpl w:val="A254FD58"/>
    <w:lvl w:ilvl="0" w:tplc="3EF484C4">
      <w:start w:val="1"/>
      <w:numFmt w:val="bullet"/>
      <w:lvlText w:val=""/>
      <w:lvlJc w:val="left"/>
      <w:pPr>
        <w:tabs>
          <w:tab w:val="num" w:pos="720"/>
        </w:tabs>
        <w:ind w:left="720" w:hanging="360"/>
      </w:pPr>
      <w:rPr>
        <w:rFonts w:ascii="Wingdings" w:hAnsi="Wingdings" w:cs="Wingding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66235D1"/>
    <w:multiLevelType w:val="hybridMultilevel"/>
    <w:tmpl w:val="83FA7832"/>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DF15F22"/>
    <w:multiLevelType w:val="hybridMultilevel"/>
    <w:tmpl w:val="E5522028"/>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7162B41"/>
    <w:multiLevelType w:val="hybridMultilevel"/>
    <w:tmpl w:val="A254FD58"/>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7C3613A"/>
    <w:multiLevelType w:val="hybridMultilevel"/>
    <w:tmpl w:val="5628CF8C"/>
    <w:lvl w:ilvl="0" w:tplc="040C0001">
      <w:start w:val="1"/>
      <w:numFmt w:val="bullet"/>
      <w:lvlText w:val=""/>
      <w:lvlJc w:val="left"/>
      <w:pPr>
        <w:tabs>
          <w:tab w:val="num" w:pos="780"/>
        </w:tabs>
        <w:ind w:left="780" w:hanging="360"/>
      </w:pPr>
      <w:rPr>
        <w:rFonts w:ascii="Symbol" w:hAnsi="Symbol" w:cs="Symbol"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start w:val="1"/>
      <w:numFmt w:val="bullet"/>
      <w:lvlText w:val=""/>
      <w:lvlJc w:val="left"/>
      <w:pPr>
        <w:tabs>
          <w:tab w:val="num" w:pos="2220"/>
        </w:tabs>
        <w:ind w:left="2220" w:hanging="360"/>
      </w:pPr>
      <w:rPr>
        <w:rFonts w:ascii="Wingdings" w:hAnsi="Wingdings" w:cs="Wingdings" w:hint="default"/>
      </w:rPr>
    </w:lvl>
    <w:lvl w:ilvl="3" w:tplc="040C0001">
      <w:start w:val="1"/>
      <w:numFmt w:val="bullet"/>
      <w:lvlText w:val=""/>
      <w:lvlJc w:val="left"/>
      <w:pPr>
        <w:tabs>
          <w:tab w:val="num" w:pos="2940"/>
        </w:tabs>
        <w:ind w:left="2940" w:hanging="360"/>
      </w:pPr>
      <w:rPr>
        <w:rFonts w:ascii="Symbol" w:hAnsi="Symbol" w:cs="Symbol" w:hint="default"/>
      </w:rPr>
    </w:lvl>
    <w:lvl w:ilvl="4" w:tplc="040C0003">
      <w:start w:val="1"/>
      <w:numFmt w:val="bullet"/>
      <w:lvlText w:val="o"/>
      <w:lvlJc w:val="left"/>
      <w:pPr>
        <w:tabs>
          <w:tab w:val="num" w:pos="3660"/>
        </w:tabs>
        <w:ind w:left="3660" w:hanging="360"/>
      </w:pPr>
      <w:rPr>
        <w:rFonts w:ascii="Courier New" w:hAnsi="Courier New" w:cs="Courier New" w:hint="default"/>
      </w:rPr>
    </w:lvl>
    <w:lvl w:ilvl="5" w:tplc="040C0005">
      <w:start w:val="1"/>
      <w:numFmt w:val="bullet"/>
      <w:lvlText w:val=""/>
      <w:lvlJc w:val="left"/>
      <w:pPr>
        <w:tabs>
          <w:tab w:val="num" w:pos="4380"/>
        </w:tabs>
        <w:ind w:left="4380" w:hanging="360"/>
      </w:pPr>
      <w:rPr>
        <w:rFonts w:ascii="Wingdings" w:hAnsi="Wingdings" w:cs="Wingdings" w:hint="default"/>
      </w:rPr>
    </w:lvl>
    <w:lvl w:ilvl="6" w:tplc="040C0001">
      <w:start w:val="1"/>
      <w:numFmt w:val="bullet"/>
      <w:lvlText w:val=""/>
      <w:lvlJc w:val="left"/>
      <w:pPr>
        <w:tabs>
          <w:tab w:val="num" w:pos="5100"/>
        </w:tabs>
        <w:ind w:left="5100" w:hanging="360"/>
      </w:pPr>
      <w:rPr>
        <w:rFonts w:ascii="Symbol" w:hAnsi="Symbol" w:cs="Symbol" w:hint="default"/>
      </w:rPr>
    </w:lvl>
    <w:lvl w:ilvl="7" w:tplc="040C0003">
      <w:start w:val="1"/>
      <w:numFmt w:val="bullet"/>
      <w:lvlText w:val="o"/>
      <w:lvlJc w:val="left"/>
      <w:pPr>
        <w:tabs>
          <w:tab w:val="num" w:pos="5820"/>
        </w:tabs>
        <w:ind w:left="5820" w:hanging="360"/>
      </w:pPr>
      <w:rPr>
        <w:rFonts w:ascii="Courier New" w:hAnsi="Courier New" w:cs="Courier New" w:hint="default"/>
      </w:rPr>
    </w:lvl>
    <w:lvl w:ilvl="8" w:tplc="040C0005">
      <w:start w:val="1"/>
      <w:numFmt w:val="bullet"/>
      <w:lvlText w:val=""/>
      <w:lvlJc w:val="left"/>
      <w:pPr>
        <w:tabs>
          <w:tab w:val="num" w:pos="6540"/>
        </w:tabs>
        <w:ind w:left="6540" w:hanging="360"/>
      </w:pPr>
      <w:rPr>
        <w:rFonts w:ascii="Wingdings" w:hAnsi="Wingdings" w:cs="Wingdings" w:hint="default"/>
      </w:rPr>
    </w:lvl>
  </w:abstractNum>
  <w:abstractNum w:abstractNumId="5" w15:restartNumberingAfterBreak="0">
    <w:nsid w:val="75190199"/>
    <w:multiLevelType w:val="hybridMultilevel"/>
    <w:tmpl w:val="968CF05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defaultTabStop w:val="708"/>
  <w:hyphenationZone w:val="425"/>
  <w:drawingGridHorizontalSpacing w:val="120"/>
  <w:displayHorizont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EE"/>
    <w:rsid w:val="000059E1"/>
    <w:rsid w:val="000D2CF0"/>
    <w:rsid w:val="000D6742"/>
    <w:rsid w:val="00140705"/>
    <w:rsid w:val="002F0747"/>
    <w:rsid w:val="002F782B"/>
    <w:rsid w:val="00316670"/>
    <w:rsid w:val="00394EFD"/>
    <w:rsid w:val="003A4F4D"/>
    <w:rsid w:val="0046229E"/>
    <w:rsid w:val="00477D5F"/>
    <w:rsid w:val="00496441"/>
    <w:rsid w:val="00596BD2"/>
    <w:rsid w:val="00652AAB"/>
    <w:rsid w:val="007017A8"/>
    <w:rsid w:val="00754082"/>
    <w:rsid w:val="007616A7"/>
    <w:rsid w:val="00881CB1"/>
    <w:rsid w:val="008F013B"/>
    <w:rsid w:val="008F243A"/>
    <w:rsid w:val="00931B26"/>
    <w:rsid w:val="009B1EEB"/>
    <w:rsid w:val="009D284B"/>
    <w:rsid w:val="00A9697D"/>
    <w:rsid w:val="00AF04BB"/>
    <w:rsid w:val="00AF38F9"/>
    <w:rsid w:val="00BD7D8B"/>
    <w:rsid w:val="00C014ED"/>
    <w:rsid w:val="00C1261A"/>
    <w:rsid w:val="00CC2DEE"/>
    <w:rsid w:val="00D05B23"/>
    <w:rsid w:val="00D63E71"/>
    <w:rsid w:val="00DE1C0F"/>
    <w:rsid w:val="00DE37DE"/>
    <w:rsid w:val="00E5071F"/>
    <w:rsid w:val="00E745D0"/>
    <w:rsid w:val="00F11CE5"/>
    <w:rsid w:val="00F806CF"/>
    <w:rsid w:val="00F8263E"/>
    <w:rsid w:val="00F954AE"/>
    <w:rsid w:val="00FA27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09AB8D"/>
  <w15:docId w15:val="{6D705103-7816-4C9B-8E78-833D8A26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Titre1">
    <w:name w:val="heading 1"/>
    <w:basedOn w:val="Normal"/>
    <w:next w:val="Normal"/>
    <w:link w:val="Titre1Car"/>
    <w:uiPriority w:val="99"/>
    <w:qFormat/>
    <w:pPr>
      <w:keepNext/>
      <w:outlineLvl w:val="0"/>
    </w:pPr>
    <w:rPr>
      <w:u w:val="single"/>
    </w:rPr>
  </w:style>
  <w:style w:type="paragraph" w:styleId="Titre2">
    <w:name w:val="heading 2"/>
    <w:basedOn w:val="Normal"/>
    <w:next w:val="Normal"/>
    <w:link w:val="Titre2Car"/>
    <w:uiPriority w:val="9"/>
    <w:semiHidden/>
    <w:unhideWhenUsed/>
    <w:qFormat/>
    <w:rsid w:val="000059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styleId="Lienhypertexte">
    <w:name w:val="Hyperlink"/>
    <w:basedOn w:val="Policepardfaut"/>
    <w:uiPriority w:val="99"/>
    <w:unhideWhenUsed/>
    <w:rsid w:val="00754082"/>
    <w:rPr>
      <w:color w:val="0000FF" w:themeColor="hyperlink"/>
      <w:u w:val="single"/>
    </w:rPr>
  </w:style>
  <w:style w:type="paragraph" w:styleId="Textedebulles">
    <w:name w:val="Balloon Text"/>
    <w:basedOn w:val="Normal"/>
    <w:link w:val="TextedebullesCar"/>
    <w:uiPriority w:val="99"/>
    <w:semiHidden/>
    <w:unhideWhenUsed/>
    <w:rsid w:val="009B1EEB"/>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1EEB"/>
    <w:rPr>
      <w:rFonts w:ascii="Segoe UI" w:hAnsi="Segoe UI" w:cs="Segoe UI"/>
      <w:sz w:val="18"/>
      <w:szCs w:val="18"/>
    </w:rPr>
  </w:style>
  <w:style w:type="paragraph" w:styleId="NormalWeb">
    <w:name w:val="Normal (Web)"/>
    <w:basedOn w:val="Normal"/>
    <w:uiPriority w:val="99"/>
    <w:unhideWhenUsed/>
    <w:rsid w:val="000059E1"/>
    <w:pPr>
      <w:spacing w:before="100" w:beforeAutospacing="1" w:after="100" w:afterAutospacing="1"/>
    </w:pPr>
  </w:style>
  <w:style w:type="character" w:customStyle="1" w:styleId="ce-terme">
    <w:name w:val="ce-terme"/>
    <w:basedOn w:val="Policepardfaut"/>
    <w:rsid w:val="000059E1"/>
  </w:style>
  <w:style w:type="character" w:customStyle="1" w:styleId="Titre2Car">
    <w:name w:val="Titre 2 Car"/>
    <w:basedOn w:val="Policepardfaut"/>
    <w:link w:val="Titre2"/>
    <w:uiPriority w:val="9"/>
    <w:semiHidden/>
    <w:rsid w:val="000059E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04573">
      <w:bodyDiv w:val="1"/>
      <w:marLeft w:val="0"/>
      <w:marRight w:val="0"/>
      <w:marTop w:val="0"/>
      <w:marBottom w:val="0"/>
      <w:divBdr>
        <w:top w:val="none" w:sz="0" w:space="0" w:color="auto"/>
        <w:left w:val="none" w:sz="0" w:space="0" w:color="auto"/>
        <w:bottom w:val="none" w:sz="0" w:space="0" w:color="auto"/>
        <w:right w:val="none" w:sz="0" w:space="0" w:color="auto"/>
      </w:divBdr>
      <w:divsChild>
        <w:div w:id="1483503201">
          <w:marLeft w:val="0"/>
          <w:marRight w:val="0"/>
          <w:marTop w:val="0"/>
          <w:marBottom w:val="0"/>
          <w:divBdr>
            <w:top w:val="none" w:sz="0" w:space="0" w:color="auto"/>
            <w:left w:val="none" w:sz="0" w:space="0" w:color="auto"/>
            <w:bottom w:val="none" w:sz="0" w:space="0" w:color="auto"/>
            <w:right w:val="none" w:sz="0" w:space="0" w:color="auto"/>
          </w:divBdr>
          <w:divsChild>
            <w:div w:id="65741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2255">
      <w:bodyDiv w:val="1"/>
      <w:marLeft w:val="0"/>
      <w:marRight w:val="0"/>
      <w:marTop w:val="0"/>
      <w:marBottom w:val="0"/>
      <w:divBdr>
        <w:top w:val="none" w:sz="0" w:space="0" w:color="auto"/>
        <w:left w:val="none" w:sz="0" w:space="0" w:color="auto"/>
        <w:bottom w:val="none" w:sz="0" w:space="0" w:color="auto"/>
        <w:right w:val="none" w:sz="0" w:space="0" w:color="auto"/>
      </w:divBdr>
      <w:divsChild>
        <w:div w:id="1896816555">
          <w:marLeft w:val="0"/>
          <w:marRight w:val="0"/>
          <w:marTop w:val="0"/>
          <w:marBottom w:val="0"/>
          <w:divBdr>
            <w:top w:val="none" w:sz="0" w:space="0" w:color="auto"/>
            <w:left w:val="none" w:sz="0" w:space="0" w:color="auto"/>
            <w:bottom w:val="none" w:sz="0" w:space="0" w:color="auto"/>
            <w:right w:val="none" w:sz="0" w:space="0" w:color="auto"/>
          </w:divBdr>
          <w:divsChild>
            <w:div w:id="1845172288">
              <w:marLeft w:val="0"/>
              <w:marRight w:val="0"/>
              <w:marTop w:val="0"/>
              <w:marBottom w:val="0"/>
              <w:divBdr>
                <w:top w:val="none" w:sz="0" w:space="0" w:color="auto"/>
                <w:left w:val="none" w:sz="0" w:space="0" w:color="auto"/>
                <w:bottom w:val="none" w:sz="0" w:space="0" w:color="auto"/>
                <w:right w:val="none" w:sz="0" w:space="0" w:color="auto"/>
              </w:divBdr>
              <w:divsChild>
                <w:div w:id="587154326">
                  <w:marLeft w:val="0"/>
                  <w:marRight w:val="0"/>
                  <w:marTop w:val="0"/>
                  <w:marBottom w:val="0"/>
                  <w:divBdr>
                    <w:top w:val="none" w:sz="0" w:space="0" w:color="auto"/>
                    <w:left w:val="none" w:sz="0" w:space="0" w:color="auto"/>
                    <w:bottom w:val="none" w:sz="0" w:space="0" w:color="auto"/>
                    <w:right w:val="none" w:sz="0" w:space="0" w:color="auto"/>
                  </w:divBdr>
                  <w:divsChild>
                    <w:div w:id="236326523">
                      <w:marLeft w:val="0"/>
                      <w:marRight w:val="0"/>
                      <w:marTop w:val="0"/>
                      <w:marBottom w:val="0"/>
                      <w:divBdr>
                        <w:top w:val="none" w:sz="0" w:space="0" w:color="auto"/>
                        <w:left w:val="none" w:sz="0" w:space="0" w:color="auto"/>
                        <w:bottom w:val="none" w:sz="0" w:space="0" w:color="auto"/>
                        <w:right w:val="none" w:sz="0" w:space="0" w:color="auto"/>
                      </w:divBdr>
                    </w:div>
                  </w:divsChild>
                </w:div>
                <w:div w:id="1710182278">
                  <w:marLeft w:val="0"/>
                  <w:marRight w:val="0"/>
                  <w:marTop w:val="0"/>
                  <w:marBottom w:val="0"/>
                  <w:divBdr>
                    <w:top w:val="none" w:sz="0" w:space="0" w:color="auto"/>
                    <w:left w:val="none" w:sz="0" w:space="0" w:color="auto"/>
                    <w:bottom w:val="none" w:sz="0" w:space="0" w:color="auto"/>
                    <w:right w:val="none" w:sz="0" w:space="0" w:color="auto"/>
                  </w:divBdr>
                  <w:divsChild>
                    <w:div w:id="7488583">
                      <w:marLeft w:val="0"/>
                      <w:marRight w:val="0"/>
                      <w:marTop w:val="0"/>
                      <w:marBottom w:val="0"/>
                      <w:divBdr>
                        <w:top w:val="none" w:sz="0" w:space="0" w:color="auto"/>
                        <w:left w:val="none" w:sz="0" w:space="0" w:color="auto"/>
                        <w:bottom w:val="none" w:sz="0" w:space="0" w:color="auto"/>
                        <w:right w:val="none" w:sz="0" w:space="0" w:color="auto"/>
                      </w:divBdr>
                      <w:divsChild>
                        <w:div w:id="1149640316">
                          <w:marLeft w:val="0"/>
                          <w:marRight w:val="0"/>
                          <w:marTop w:val="0"/>
                          <w:marBottom w:val="0"/>
                          <w:divBdr>
                            <w:top w:val="none" w:sz="0" w:space="0" w:color="auto"/>
                            <w:left w:val="none" w:sz="0" w:space="0" w:color="auto"/>
                            <w:bottom w:val="none" w:sz="0" w:space="0" w:color="auto"/>
                            <w:right w:val="none" w:sz="0" w:space="0" w:color="auto"/>
                          </w:divBdr>
                          <w:divsChild>
                            <w:div w:id="179301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157445">
      <w:bodyDiv w:val="1"/>
      <w:marLeft w:val="0"/>
      <w:marRight w:val="0"/>
      <w:marTop w:val="0"/>
      <w:marBottom w:val="0"/>
      <w:divBdr>
        <w:top w:val="none" w:sz="0" w:space="0" w:color="auto"/>
        <w:left w:val="none" w:sz="0" w:space="0" w:color="auto"/>
        <w:bottom w:val="none" w:sz="0" w:space="0" w:color="auto"/>
        <w:right w:val="none" w:sz="0" w:space="0" w:color="auto"/>
      </w:divBdr>
      <w:divsChild>
        <w:div w:id="620965444">
          <w:marLeft w:val="0"/>
          <w:marRight w:val="0"/>
          <w:marTop w:val="0"/>
          <w:marBottom w:val="0"/>
          <w:divBdr>
            <w:top w:val="none" w:sz="0" w:space="0" w:color="auto"/>
            <w:left w:val="none" w:sz="0" w:space="0" w:color="auto"/>
            <w:bottom w:val="none" w:sz="0" w:space="0" w:color="auto"/>
            <w:right w:val="none" w:sz="0" w:space="0" w:color="auto"/>
          </w:divBdr>
          <w:divsChild>
            <w:div w:id="1542590439">
              <w:marLeft w:val="0"/>
              <w:marRight w:val="0"/>
              <w:marTop w:val="0"/>
              <w:marBottom w:val="0"/>
              <w:divBdr>
                <w:top w:val="none" w:sz="0" w:space="0" w:color="auto"/>
                <w:left w:val="none" w:sz="0" w:space="0" w:color="auto"/>
                <w:bottom w:val="none" w:sz="0" w:space="0" w:color="auto"/>
                <w:right w:val="none" w:sz="0" w:space="0" w:color="auto"/>
              </w:divBdr>
              <w:divsChild>
                <w:div w:id="1762526870">
                  <w:marLeft w:val="0"/>
                  <w:marRight w:val="0"/>
                  <w:marTop w:val="0"/>
                  <w:marBottom w:val="0"/>
                  <w:divBdr>
                    <w:top w:val="none" w:sz="0" w:space="0" w:color="auto"/>
                    <w:left w:val="none" w:sz="0" w:space="0" w:color="auto"/>
                    <w:bottom w:val="none" w:sz="0" w:space="0" w:color="auto"/>
                    <w:right w:val="none" w:sz="0" w:space="0" w:color="auto"/>
                  </w:divBdr>
                  <w:divsChild>
                    <w:div w:id="241381305">
                      <w:marLeft w:val="0"/>
                      <w:marRight w:val="0"/>
                      <w:marTop w:val="0"/>
                      <w:marBottom w:val="0"/>
                      <w:divBdr>
                        <w:top w:val="none" w:sz="0" w:space="0" w:color="auto"/>
                        <w:left w:val="none" w:sz="0" w:space="0" w:color="auto"/>
                        <w:bottom w:val="none" w:sz="0" w:space="0" w:color="auto"/>
                        <w:right w:val="none" w:sz="0" w:space="0" w:color="auto"/>
                      </w:divBdr>
                    </w:div>
                  </w:divsChild>
                </w:div>
                <w:div w:id="237979585">
                  <w:marLeft w:val="0"/>
                  <w:marRight w:val="0"/>
                  <w:marTop w:val="0"/>
                  <w:marBottom w:val="0"/>
                  <w:divBdr>
                    <w:top w:val="none" w:sz="0" w:space="0" w:color="auto"/>
                    <w:left w:val="none" w:sz="0" w:space="0" w:color="auto"/>
                    <w:bottom w:val="none" w:sz="0" w:space="0" w:color="auto"/>
                    <w:right w:val="none" w:sz="0" w:space="0" w:color="auto"/>
                  </w:divBdr>
                  <w:divsChild>
                    <w:div w:id="1333677072">
                      <w:marLeft w:val="0"/>
                      <w:marRight w:val="0"/>
                      <w:marTop w:val="0"/>
                      <w:marBottom w:val="0"/>
                      <w:divBdr>
                        <w:top w:val="none" w:sz="0" w:space="0" w:color="auto"/>
                        <w:left w:val="none" w:sz="0" w:space="0" w:color="auto"/>
                        <w:bottom w:val="none" w:sz="0" w:space="0" w:color="auto"/>
                        <w:right w:val="none" w:sz="0" w:space="0" w:color="auto"/>
                      </w:divBdr>
                      <w:divsChild>
                        <w:div w:id="478689276">
                          <w:marLeft w:val="0"/>
                          <w:marRight w:val="0"/>
                          <w:marTop w:val="0"/>
                          <w:marBottom w:val="0"/>
                          <w:divBdr>
                            <w:top w:val="none" w:sz="0" w:space="0" w:color="auto"/>
                            <w:left w:val="none" w:sz="0" w:space="0" w:color="auto"/>
                            <w:bottom w:val="none" w:sz="0" w:space="0" w:color="auto"/>
                            <w:right w:val="none" w:sz="0" w:space="0" w:color="auto"/>
                          </w:divBdr>
                          <w:divsChild>
                            <w:div w:id="8019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ledesloisirs.fr/theme/ami-imaginaire" TargetMode="External"/><Relationship Id="rId3" Type="http://schemas.openxmlformats.org/officeDocument/2006/relationships/settings" Target="settings.xml"/><Relationship Id="rId7" Type="http://schemas.openxmlformats.org/officeDocument/2006/relationships/hyperlink" Target="https://www.ecoledesloisirs.fr/theme/crocodile-allig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oledesloisirs.fr/theme/animaux-hommes" TargetMode="External"/><Relationship Id="rId11" Type="http://schemas.openxmlformats.org/officeDocument/2006/relationships/theme" Target="theme/theme1.xml"/><Relationship Id="rId5" Type="http://schemas.openxmlformats.org/officeDocument/2006/relationships/hyperlink" Target="https://www.ecoledesloisirs.fr/theme/amiti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364</Words>
  <Characters>2007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GRILLE DE LECTURE EXPERTE</vt:lpstr>
    </vt:vector>
  </TitlesOfParts>
  <Company>Hewlett-Packard</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GRILLE DE LECTURE EXPERTE</dc:title>
  <dc:creator>christine</dc:creator>
  <cp:lastModifiedBy>Utilisateur Windows</cp:lastModifiedBy>
  <cp:revision>4</cp:revision>
  <cp:lastPrinted>2022-01-13T17:01:00Z</cp:lastPrinted>
  <dcterms:created xsi:type="dcterms:W3CDTF">2022-01-13T17:03:00Z</dcterms:created>
  <dcterms:modified xsi:type="dcterms:W3CDTF">2022-01-14T09:06:00Z</dcterms:modified>
</cp:coreProperties>
</file>