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8979"/>
      </w:tblGrid>
      <w:tr w:rsidR="00DE37DE" w:rsidTr="004B3EA0">
        <w:trPr>
          <w:trHeight w:val="418"/>
        </w:trPr>
        <w:tc>
          <w:tcPr>
            <w:tcW w:w="1596" w:type="dxa"/>
          </w:tcPr>
          <w:p w:rsidR="00DE37DE" w:rsidRPr="00AF38F9" w:rsidRDefault="00DE37DE">
            <w:pPr>
              <w:rPr>
                <w:b/>
                <w:sz w:val="32"/>
                <w:szCs w:val="20"/>
              </w:rPr>
            </w:pPr>
            <w:r w:rsidRPr="00AF38F9">
              <w:rPr>
                <w:b/>
                <w:sz w:val="32"/>
                <w:szCs w:val="20"/>
              </w:rPr>
              <w:t>TITRE</w:t>
            </w:r>
          </w:p>
        </w:tc>
        <w:tc>
          <w:tcPr>
            <w:tcW w:w="8819" w:type="dxa"/>
          </w:tcPr>
          <w:p w:rsidR="00DE37DE" w:rsidRPr="00AF38F9" w:rsidRDefault="000965D4">
            <w:pPr>
              <w:rPr>
                <w:b/>
                <w:sz w:val="32"/>
              </w:rPr>
            </w:pPr>
            <w:r>
              <w:rPr>
                <w:b/>
                <w:sz w:val="32"/>
              </w:rPr>
              <w:t>Les étonnants animaux que le fils de Noé a sauvés</w:t>
            </w:r>
          </w:p>
        </w:tc>
      </w:tr>
      <w:tr w:rsidR="00DE37DE" w:rsidTr="004B3EA0">
        <w:trPr>
          <w:trHeight w:val="418"/>
        </w:trPr>
        <w:tc>
          <w:tcPr>
            <w:tcW w:w="1596" w:type="dxa"/>
          </w:tcPr>
          <w:p w:rsidR="00DE37DE" w:rsidRDefault="00DE37DE">
            <w:pPr>
              <w:rPr>
                <w:sz w:val="20"/>
                <w:szCs w:val="20"/>
              </w:rPr>
            </w:pPr>
            <w:r>
              <w:rPr>
                <w:sz w:val="20"/>
                <w:szCs w:val="20"/>
              </w:rPr>
              <w:t xml:space="preserve">AUTEUR </w:t>
            </w:r>
          </w:p>
        </w:tc>
        <w:tc>
          <w:tcPr>
            <w:tcW w:w="8819" w:type="dxa"/>
          </w:tcPr>
          <w:p w:rsidR="00DE37DE" w:rsidRDefault="000965D4" w:rsidP="00DE37DE">
            <w:pPr>
              <w:tabs>
                <w:tab w:val="left" w:pos="1155"/>
              </w:tabs>
            </w:pPr>
            <w:r>
              <w:t>Alain Serres et Martin Jarrie</w:t>
            </w:r>
          </w:p>
        </w:tc>
      </w:tr>
      <w:tr w:rsidR="00DE37DE" w:rsidTr="004B3EA0">
        <w:trPr>
          <w:cantSplit/>
          <w:trHeight w:val="1125"/>
        </w:trPr>
        <w:tc>
          <w:tcPr>
            <w:tcW w:w="1596" w:type="dxa"/>
          </w:tcPr>
          <w:p w:rsidR="00DE37DE" w:rsidRPr="00F11CE5" w:rsidRDefault="00DE37DE">
            <w:pPr>
              <w:rPr>
                <w:sz w:val="20"/>
                <w:szCs w:val="20"/>
              </w:rPr>
            </w:pPr>
            <w:r>
              <w:rPr>
                <w:sz w:val="20"/>
                <w:szCs w:val="20"/>
              </w:rPr>
              <w:t xml:space="preserve">RESUME </w:t>
            </w:r>
          </w:p>
        </w:tc>
        <w:tc>
          <w:tcPr>
            <w:tcW w:w="8819" w:type="dxa"/>
          </w:tcPr>
          <w:p w:rsidR="000965D4" w:rsidRDefault="000965D4" w:rsidP="000965D4">
            <w:pPr>
              <w:pStyle w:val="NormalWeb"/>
            </w:pPr>
            <w:r>
              <w:t xml:space="preserve">Lors du Déluge, Noé s’efforça de sauver des eaux les représentants de la faune terrestre. Mais on ignore souvent que c’est son fils, </w:t>
            </w:r>
            <w:proofErr w:type="spellStart"/>
            <w:r>
              <w:t>Imaginoé</w:t>
            </w:r>
            <w:proofErr w:type="spellEnd"/>
            <w:r>
              <w:t>, qui fut chargé de l’inventaire.</w:t>
            </w:r>
          </w:p>
          <w:p w:rsidR="000965D4" w:rsidRDefault="000965D4" w:rsidP="000965D4">
            <w:pPr>
              <w:pStyle w:val="NormalWeb"/>
            </w:pPr>
            <w:r>
              <w:t xml:space="preserve">Mais </w:t>
            </w:r>
            <w:proofErr w:type="spellStart"/>
            <w:r>
              <w:t>Imaginoé</w:t>
            </w:r>
            <w:proofErr w:type="spellEnd"/>
            <w:r>
              <w:t xml:space="preserve"> était un artiste et il dessina autant les bêtes réelles que celles issues de ses songes. Voilà pourquoi, dans ce superbe imagier d’inspiration africaine, parmi les soixante-dix créatures bien réelles, se cachent huit créatures imaginaires. Saurez-vous reconnaître l’</w:t>
            </w:r>
            <w:proofErr w:type="spellStart"/>
            <w:r>
              <w:t>autruchenille</w:t>
            </w:r>
            <w:proofErr w:type="spellEnd"/>
            <w:r>
              <w:t xml:space="preserve">, le triton géant à trois têtes, le </w:t>
            </w:r>
            <w:proofErr w:type="spellStart"/>
            <w:r>
              <w:t>pinocchiope</w:t>
            </w:r>
            <w:proofErr w:type="spellEnd"/>
            <w:r>
              <w:t xml:space="preserve">, le </w:t>
            </w:r>
            <w:proofErr w:type="spellStart"/>
            <w:r>
              <w:t>rhinoscalator</w:t>
            </w:r>
            <w:proofErr w:type="spellEnd"/>
            <w:r>
              <w:t xml:space="preserve">, le </w:t>
            </w:r>
            <w:proofErr w:type="spellStart"/>
            <w:r>
              <w:t>bosslop</w:t>
            </w:r>
            <w:proofErr w:type="spellEnd"/>
            <w:r>
              <w:t xml:space="preserve"> d’Irkoutsk, la raie minuscule, le chameau d’Asie ou encore la chèvre-sirène ?</w:t>
            </w:r>
          </w:p>
          <w:p w:rsidR="00DE37DE" w:rsidRDefault="000965D4" w:rsidP="003B5D4B">
            <w:pPr>
              <w:pStyle w:val="NormalWeb"/>
            </w:pPr>
            <w:r>
              <w:t xml:space="preserve">A chaque animal peint par M. Jarrie, est </w:t>
            </w:r>
            <w:r w:rsidR="0084399B">
              <w:t>a</w:t>
            </w:r>
            <w:r>
              <w:t>ssocié un court poème d’Alain Serres, entre aphorisme et haïku. Et elles se retrouvent toutes, ces bêtes réelles ou imaginaires, en fin d’ouvrage dans la fresque de l’Arche de papier qui déploie ses pages sur 1,10 mètre, pour le plaisir des yeux et du rêve.</w:t>
            </w:r>
          </w:p>
          <w:p w:rsidR="003B5D4B" w:rsidRDefault="003B5D4B" w:rsidP="003B5D4B">
            <w:pPr>
              <w:pStyle w:val="NormalWeb"/>
            </w:pPr>
            <w:bookmarkStart w:id="0" w:name="_GoBack"/>
            <w:bookmarkEnd w:id="0"/>
          </w:p>
        </w:tc>
      </w:tr>
      <w:tr w:rsidR="00DE37DE" w:rsidTr="004B3EA0">
        <w:trPr>
          <w:trHeight w:val="866"/>
        </w:trPr>
        <w:tc>
          <w:tcPr>
            <w:tcW w:w="1596" w:type="dxa"/>
          </w:tcPr>
          <w:p w:rsidR="00DE37DE" w:rsidRPr="00F11CE5" w:rsidRDefault="00DE37DE">
            <w:pPr>
              <w:rPr>
                <w:sz w:val="20"/>
                <w:szCs w:val="20"/>
              </w:rPr>
            </w:pPr>
            <w:r>
              <w:rPr>
                <w:sz w:val="20"/>
                <w:szCs w:val="20"/>
              </w:rPr>
              <w:t>MOTS CLES / THEMATIQUE</w:t>
            </w:r>
          </w:p>
        </w:tc>
        <w:tc>
          <w:tcPr>
            <w:tcW w:w="8819" w:type="dxa"/>
          </w:tcPr>
          <w:p w:rsidR="00DE37DE" w:rsidRDefault="000965D4">
            <w:r>
              <w:t xml:space="preserve">Déluge / Noé / Bestiaire / Poésie / Animaux imaginaires </w:t>
            </w:r>
            <w:r w:rsidR="00293B47">
              <w:t>/ mots valises</w:t>
            </w:r>
            <w:r w:rsidR="004B3EA0">
              <w:t xml:space="preserve"> / mythe</w:t>
            </w:r>
          </w:p>
        </w:tc>
      </w:tr>
      <w:tr w:rsidR="00DE37DE" w:rsidTr="003B5D4B">
        <w:trPr>
          <w:trHeight w:val="597"/>
        </w:trPr>
        <w:tc>
          <w:tcPr>
            <w:tcW w:w="1596" w:type="dxa"/>
          </w:tcPr>
          <w:p w:rsidR="00DE37DE" w:rsidRPr="00F11CE5" w:rsidRDefault="00DE37DE">
            <w:pPr>
              <w:rPr>
                <w:sz w:val="20"/>
                <w:szCs w:val="20"/>
              </w:rPr>
            </w:pPr>
            <w:r>
              <w:rPr>
                <w:sz w:val="20"/>
                <w:szCs w:val="20"/>
              </w:rPr>
              <w:t>MISE EN RESEAU</w:t>
            </w:r>
          </w:p>
        </w:tc>
        <w:tc>
          <w:tcPr>
            <w:tcW w:w="8819" w:type="dxa"/>
          </w:tcPr>
          <w:p w:rsidR="00D05B23" w:rsidRDefault="00D05B23" w:rsidP="00D05B23"/>
        </w:tc>
      </w:tr>
      <w:tr w:rsidR="00DE37DE" w:rsidTr="004B3EA0">
        <w:trPr>
          <w:trHeight w:val="708"/>
        </w:trPr>
        <w:tc>
          <w:tcPr>
            <w:tcW w:w="1596" w:type="dxa"/>
          </w:tcPr>
          <w:p w:rsidR="00DE37DE" w:rsidRPr="00F11CE5" w:rsidRDefault="00DE37DE">
            <w:pPr>
              <w:rPr>
                <w:sz w:val="20"/>
                <w:szCs w:val="20"/>
              </w:rPr>
            </w:pPr>
            <w:r>
              <w:rPr>
                <w:sz w:val="20"/>
                <w:szCs w:val="20"/>
              </w:rPr>
              <w:t xml:space="preserve">POINTS DE VIGILANCE </w:t>
            </w:r>
          </w:p>
        </w:tc>
        <w:tc>
          <w:tcPr>
            <w:tcW w:w="8819" w:type="dxa"/>
          </w:tcPr>
          <w:p w:rsidR="004B3EA0" w:rsidRDefault="004B3EA0" w:rsidP="004B3EA0">
            <w:r>
              <w:t xml:space="preserve">Cycle 2 ou cycle 3 selon l’exploitation envisagée </w:t>
            </w:r>
            <w:proofErr w:type="gramStart"/>
            <w:r>
              <w:t>( voir</w:t>
            </w:r>
            <w:proofErr w:type="gramEnd"/>
            <w:r>
              <w:t xml:space="preserve"> document joint) </w:t>
            </w:r>
          </w:p>
          <w:p w:rsidR="00652AAB" w:rsidRDefault="004B3EA0" w:rsidP="004B3EA0">
            <w:r>
              <w:t xml:space="preserve">Texte parfois difficile. </w:t>
            </w:r>
          </w:p>
        </w:tc>
      </w:tr>
      <w:tr w:rsidR="00DE37DE" w:rsidTr="004B3EA0">
        <w:trPr>
          <w:trHeight w:val="1285"/>
        </w:trPr>
        <w:tc>
          <w:tcPr>
            <w:tcW w:w="1596" w:type="dxa"/>
          </w:tcPr>
          <w:p w:rsidR="00DE37DE" w:rsidRPr="00F11CE5" w:rsidRDefault="00DE37DE">
            <w:pPr>
              <w:rPr>
                <w:sz w:val="20"/>
                <w:szCs w:val="20"/>
              </w:rPr>
            </w:pPr>
            <w:r>
              <w:rPr>
                <w:sz w:val="20"/>
                <w:szCs w:val="20"/>
              </w:rPr>
              <w:t xml:space="preserve">LIENS – EXPLOITATION </w:t>
            </w:r>
          </w:p>
        </w:tc>
        <w:tc>
          <w:tcPr>
            <w:tcW w:w="8819" w:type="dxa"/>
          </w:tcPr>
          <w:p w:rsidR="00754082" w:rsidRDefault="0084399B">
            <w:pPr>
              <w:rPr>
                <w:sz w:val="22"/>
              </w:rPr>
            </w:pPr>
            <w:hyperlink r:id="rId5" w:history="1">
              <w:r w:rsidRPr="004B3EA0">
                <w:rPr>
                  <w:rStyle w:val="Lienhypertexte"/>
                  <w:sz w:val="22"/>
                </w:rPr>
                <w:t>http://sylvestre-pagnol-eco.spip.ac-rouen.fr/IMG/pdf/dictionnairedesmotsvalises-2015.pdf</w:t>
              </w:r>
            </w:hyperlink>
          </w:p>
          <w:p w:rsidR="004B3EA0" w:rsidRPr="004B3EA0" w:rsidRDefault="004B3EA0">
            <w:pPr>
              <w:rPr>
                <w:sz w:val="22"/>
              </w:rPr>
            </w:pPr>
          </w:p>
          <w:p w:rsidR="0084399B" w:rsidRDefault="004B3EA0">
            <w:pPr>
              <w:rPr>
                <w:sz w:val="22"/>
              </w:rPr>
            </w:pPr>
            <w:hyperlink r:id="rId6" w:history="1">
              <w:r w:rsidRPr="00032B74">
                <w:rPr>
                  <w:rStyle w:val="Lienhypertexte"/>
                  <w:sz w:val="22"/>
                </w:rPr>
                <w:t>http://expositions.bnf.fr/bestiaire/feuille/index_lion.htm</w:t>
              </w:r>
            </w:hyperlink>
            <w:r>
              <w:rPr>
                <w:sz w:val="22"/>
              </w:rPr>
              <w:t xml:space="preserve"> : site BNF bestiaires animaux fantastiques Moyen âge</w:t>
            </w:r>
          </w:p>
          <w:p w:rsidR="004B3EA0" w:rsidRPr="004B3EA0" w:rsidRDefault="004B3EA0">
            <w:pPr>
              <w:rPr>
                <w:sz w:val="22"/>
              </w:rPr>
            </w:pPr>
          </w:p>
          <w:p w:rsidR="0084399B" w:rsidRDefault="004B3EA0">
            <w:pPr>
              <w:rPr>
                <w:sz w:val="22"/>
              </w:rPr>
            </w:pPr>
            <w:hyperlink r:id="rId7" w:history="1">
              <w:r w:rsidRPr="00032B74">
                <w:rPr>
                  <w:rStyle w:val="Lienhypertexte"/>
                  <w:sz w:val="22"/>
                </w:rPr>
                <w:t>https://www.youtube.com/watch?v=yq9AhiPg7IY&amp;ab_channel=Solidarit%C3%A9La%C3%AFque</w:t>
              </w:r>
            </w:hyperlink>
          </w:p>
          <w:p w:rsidR="004B3EA0" w:rsidRDefault="004B3EA0">
            <w:pPr>
              <w:rPr>
                <w:sz w:val="22"/>
              </w:rPr>
            </w:pPr>
          </w:p>
          <w:p w:rsidR="003B5D4B" w:rsidRPr="004B3EA0" w:rsidRDefault="003B5D4B">
            <w:pPr>
              <w:rPr>
                <w:sz w:val="22"/>
              </w:rPr>
            </w:pPr>
            <w:r>
              <w:rPr>
                <w:sz w:val="22"/>
              </w:rPr>
              <w:t xml:space="preserve">ARTS PLASTIQUES : CREATION D’UN BESTIAIRE FANTASTIQUE </w:t>
            </w:r>
            <w:proofErr w:type="gramStart"/>
            <w:r>
              <w:rPr>
                <w:sz w:val="22"/>
              </w:rPr>
              <w:t>( cycles</w:t>
            </w:r>
            <w:proofErr w:type="gramEnd"/>
            <w:r>
              <w:rPr>
                <w:sz w:val="22"/>
              </w:rPr>
              <w:t xml:space="preserve"> 2 et 3) : voir doc joint</w:t>
            </w:r>
          </w:p>
          <w:p w:rsidR="0084399B" w:rsidRPr="004B3EA0" w:rsidRDefault="0084399B">
            <w:pPr>
              <w:rPr>
                <w:sz w:val="22"/>
              </w:rPr>
            </w:pPr>
          </w:p>
        </w:tc>
      </w:tr>
    </w:tbl>
    <w:p w:rsidR="000965D4" w:rsidRDefault="000965D4" w:rsidP="000965D4">
      <w:pPr>
        <w:pStyle w:val="NormalWeb"/>
      </w:pPr>
      <w:r>
        <w:t xml:space="preserve">Beau livre grand </w:t>
      </w:r>
      <w:proofErr w:type="gramStart"/>
      <w:r>
        <w:t>format</w:t>
      </w:r>
      <w:r>
        <w:t>,</w:t>
      </w:r>
      <w:r>
        <w:t xml:space="preserve">  Les</w:t>
      </w:r>
      <w:proofErr w:type="gramEnd"/>
      <w:r>
        <w:t xml:space="preserve"> Etonnants animaux est aussi un album qui raconte une belle histoire. Pendant que Noé et sa femme essaient de convaincre un à un tous les animaux de la création de monter dans l'Arche pour échapper au déluge, leur fils, </w:t>
      </w:r>
      <w:proofErr w:type="spellStart"/>
      <w:r>
        <w:t>Imaginoé</w:t>
      </w:r>
      <w:proofErr w:type="spellEnd"/>
      <w:r>
        <w:t xml:space="preserve">, dessine. Assis au pied de la passerelle, il dessine les animaux qu'il voit passer mais surtout ceux de sa création personnelle, la faune imaginaire qui défile dans sa tête. </w:t>
      </w:r>
    </w:p>
    <w:p w:rsidR="000965D4" w:rsidRDefault="000965D4" w:rsidP="000965D4">
      <w:pPr>
        <w:pStyle w:val="NormalWeb"/>
      </w:pPr>
      <w:r>
        <w:t xml:space="preserve">Après avoir installé l'histoire, l'album nous propose de découvrir de superbes doubles pages peuplées d'animaux bien réels auxquels vient systématiquement se mêler un intrus, un animal inventé par </w:t>
      </w:r>
      <w:proofErr w:type="spellStart"/>
      <w:r>
        <w:t>Imaginoé</w:t>
      </w:r>
      <w:proofErr w:type="spellEnd"/>
      <w:r>
        <w:t xml:space="preserve">. </w:t>
      </w:r>
    </w:p>
    <w:p w:rsidR="000965D4" w:rsidRDefault="000965D4" w:rsidP="000965D4">
      <w:pPr>
        <w:pStyle w:val="NormalWeb"/>
      </w:pPr>
      <w:r>
        <w:t>Chaque animal peint par Martin Jarrie est accompagné d'une courte phrase d'Alain Serres, entre aphorisme, haïku et petit clin d'</w:t>
      </w:r>
      <w:proofErr w:type="spellStart"/>
      <w:r>
        <w:t>oeil</w:t>
      </w:r>
      <w:proofErr w:type="spellEnd"/>
      <w:r>
        <w:t xml:space="preserve"> à la fantaisie. Le jeune lecteur est invité à repérer sur chaque double page l'animal imaginaire. Il les retrouvera tous réunis, en fin d'ouvrage, sur un superbe "</w:t>
      </w:r>
      <w:proofErr w:type="spellStart"/>
      <w:r>
        <w:t>quadruptype</w:t>
      </w:r>
      <w:proofErr w:type="spellEnd"/>
      <w:r>
        <w:t>" qui s'ouvre comme les battants d'une fenêtre : l'arche imaginaire de papier peinte sur 1,10 m. Des gardes bleu nuit en papier "Canson" soulignent la qualité esthétique de ce très bel objet. Invitation au voyage littéraire et artistique, pour tous dès 4 ans.</w:t>
      </w:r>
    </w:p>
    <w:p w:rsidR="00CC2DEE" w:rsidRDefault="00CC2DEE" w:rsidP="00F11CE5"/>
    <w:sectPr w:rsidR="00CC2DEE" w:rsidSect="004B3EA0">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4AE"/>
    <w:multiLevelType w:val="hybridMultilevel"/>
    <w:tmpl w:val="A254FD58"/>
    <w:lvl w:ilvl="0" w:tplc="3EF484C4">
      <w:start w:val="1"/>
      <w:numFmt w:val="bullet"/>
      <w:lvlText w:val=""/>
      <w:lvlJc w:val="left"/>
      <w:pPr>
        <w:tabs>
          <w:tab w:val="num" w:pos="720"/>
        </w:tabs>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235D1"/>
    <w:multiLevelType w:val="hybridMultilevel"/>
    <w:tmpl w:val="83FA783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DF15F22"/>
    <w:multiLevelType w:val="hybridMultilevel"/>
    <w:tmpl w:val="E552202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162B41"/>
    <w:multiLevelType w:val="hybridMultilevel"/>
    <w:tmpl w:val="A254FD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C3613A"/>
    <w:multiLevelType w:val="hybridMultilevel"/>
    <w:tmpl w:val="5628CF8C"/>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75190199"/>
    <w:multiLevelType w:val="hybridMultilevel"/>
    <w:tmpl w:val="968CF0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EE"/>
    <w:rsid w:val="000965D4"/>
    <w:rsid w:val="000D2CF0"/>
    <w:rsid w:val="00293B47"/>
    <w:rsid w:val="002F782B"/>
    <w:rsid w:val="00316670"/>
    <w:rsid w:val="003B5D4B"/>
    <w:rsid w:val="0046229E"/>
    <w:rsid w:val="00477D5F"/>
    <w:rsid w:val="004B3EA0"/>
    <w:rsid w:val="00652AAB"/>
    <w:rsid w:val="00754082"/>
    <w:rsid w:val="007B6D69"/>
    <w:rsid w:val="0084399B"/>
    <w:rsid w:val="00881CB1"/>
    <w:rsid w:val="0092047E"/>
    <w:rsid w:val="00931B26"/>
    <w:rsid w:val="009B1EEB"/>
    <w:rsid w:val="009D284B"/>
    <w:rsid w:val="00AF04BB"/>
    <w:rsid w:val="00AF38F9"/>
    <w:rsid w:val="00BD7D8B"/>
    <w:rsid w:val="00CC2DEE"/>
    <w:rsid w:val="00D05B23"/>
    <w:rsid w:val="00D63E71"/>
    <w:rsid w:val="00DE1C0F"/>
    <w:rsid w:val="00DE37DE"/>
    <w:rsid w:val="00F11CE5"/>
    <w:rsid w:val="00F8263E"/>
    <w:rsid w:val="00F954AE"/>
    <w:rsid w:val="00FA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C7614"/>
  <w15:docId w15:val="{6D705103-7816-4C9B-8E78-833D8A2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outlineLvl w:val="0"/>
    </w:pPr>
    <w:rPr>
      <w:u w:val="single"/>
    </w:rPr>
  </w:style>
  <w:style w:type="paragraph" w:styleId="Titre2">
    <w:name w:val="heading 2"/>
    <w:basedOn w:val="Normal"/>
    <w:next w:val="Normal"/>
    <w:link w:val="Titre2Car"/>
    <w:uiPriority w:val="9"/>
    <w:semiHidden/>
    <w:unhideWhenUsed/>
    <w:qFormat/>
    <w:rsid w:val="000965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754082"/>
    <w:rPr>
      <w:color w:val="0000FF" w:themeColor="hyperlink"/>
      <w:u w:val="single"/>
    </w:rPr>
  </w:style>
  <w:style w:type="paragraph" w:styleId="Textedebulles">
    <w:name w:val="Balloon Text"/>
    <w:basedOn w:val="Normal"/>
    <w:link w:val="TextedebullesCar"/>
    <w:uiPriority w:val="99"/>
    <w:semiHidden/>
    <w:unhideWhenUsed/>
    <w:rsid w:val="009B1E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EEB"/>
    <w:rPr>
      <w:rFonts w:ascii="Segoe UI" w:hAnsi="Segoe UI" w:cs="Segoe UI"/>
      <w:sz w:val="18"/>
      <w:szCs w:val="18"/>
    </w:rPr>
  </w:style>
  <w:style w:type="paragraph" w:styleId="NormalWeb">
    <w:name w:val="Normal (Web)"/>
    <w:basedOn w:val="Normal"/>
    <w:uiPriority w:val="99"/>
    <w:unhideWhenUsed/>
    <w:rsid w:val="000965D4"/>
    <w:pPr>
      <w:spacing w:before="100" w:beforeAutospacing="1" w:after="100" w:afterAutospacing="1"/>
    </w:pPr>
  </w:style>
  <w:style w:type="character" w:customStyle="1" w:styleId="Titre2Car">
    <w:name w:val="Titre 2 Car"/>
    <w:basedOn w:val="Policepardfaut"/>
    <w:link w:val="Titre2"/>
    <w:uiPriority w:val="9"/>
    <w:semiHidden/>
    <w:rsid w:val="000965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2054">
      <w:bodyDiv w:val="1"/>
      <w:marLeft w:val="0"/>
      <w:marRight w:val="0"/>
      <w:marTop w:val="0"/>
      <w:marBottom w:val="0"/>
      <w:divBdr>
        <w:top w:val="none" w:sz="0" w:space="0" w:color="auto"/>
        <w:left w:val="none" w:sz="0" w:space="0" w:color="auto"/>
        <w:bottom w:val="none" w:sz="0" w:space="0" w:color="auto"/>
        <w:right w:val="none" w:sz="0" w:space="0" w:color="auto"/>
      </w:divBdr>
    </w:div>
    <w:div w:id="600530179">
      <w:bodyDiv w:val="1"/>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q9AhiPg7IY&amp;ab_channel=Solidarit%C3%A9La%C3%AF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ositions.bnf.fr/bestiaire/feuille/index_lion.htm" TargetMode="External"/><Relationship Id="rId5" Type="http://schemas.openxmlformats.org/officeDocument/2006/relationships/hyperlink" Target="http://sylvestre-pagnol-eco.spip.ac-rouen.fr/IMG/pdf/dictionnairedesmotsvalises-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GRILLE DE LECTURE EXPERTE</vt:lpstr>
    </vt:vector>
  </TitlesOfParts>
  <Company>Hewlett-Packard</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LECTURE EXPERTE</dc:title>
  <dc:creator>christine</dc:creator>
  <cp:lastModifiedBy>Utilisateur Windows</cp:lastModifiedBy>
  <cp:revision>2</cp:revision>
  <cp:lastPrinted>2022-01-17T08:00:00Z</cp:lastPrinted>
  <dcterms:created xsi:type="dcterms:W3CDTF">2022-01-17T08:01:00Z</dcterms:created>
  <dcterms:modified xsi:type="dcterms:W3CDTF">2022-01-17T08:01:00Z</dcterms:modified>
</cp:coreProperties>
</file>