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32" w:rsidRDefault="00296132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:rsidR="00296132" w:rsidRDefault="009C0C2F">
      <w:pPr>
        <w:pStyle w:val="Standard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Ecole   - adresse – Tél -  courriel : 031______@ac-toulouse.fr</w:t>
      </w:r>
    </w:p>
    <w:p w:rsidR="00296132" w:rsidRDefault="00296132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296132" w:rsidRDefault="009C0C2F">
      <w:pPr>
        <w:pStyle w:val="Standard"/>
        <w:jc w:val="both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9528</wp:posOffset>
                </wp:positionV>
                <wp:extent cx="3951607" cy="275591"/>
                <wp:effectExtent l="0" t="0" r="106043" b="10540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1607" cy="275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dist="107926" dir="2700000" algn="tl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96132" w:rsidRDefault="009C0C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REGLEMENT INTERIEUR DE L’ECOLE 2022-2023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311.15pt;height:21.7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" strokeweight=".26008mm">
                <v:shadow on="t" origin="-.5,-.5" offset="2.11986mm,2.11986mm"/>
                <v:textbox>
                  <w:txbxContent>
                    <w:p w:rsidR="00296132" w:rsidRDefault="009C0C2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REGLEMENT INTERIEUR DE L’ECOLE 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6132" w:rsidRDefault="0029613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296132" w:rsidRDefault="0029613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296132" w:rsidRDefault="009C0C2F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Préambule</w:t>
      </w:r>
    </w:p>
    <w:p w:rsidR="00296132" w:rsidRDefault="0029613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296132" w:rsidRDefault="009C0C2F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règlement intérieur de l'école précise comment est assuré</w:t>
      </w:r>
      <w:r>
        <w:rPr>
          <w:rFonts w:ascii="Arial" w:hAnsi="Arial" w:cs="Arial"/>
          <w:b/>
          <w:sz w:val="20"/>
          <w:szCs w:val="20"/>
        </w:rPr>
        <w:t xml:space="preserve"> le respect des droits et des obligations de chacun des membres de la communauté éducative.</w:t>
      </w:r>
    </w:p>
    <w:p w:rsidR="00296132" w:rsidRDefault="009C0C2F">
      <w:pPr>
        <w:pStyle w:val="NormalWeb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 comporte les modalités de transmission des valeurs et des principes de la République et s’appuie sur les textes suivants :</w:t>
      </w:r>
    </w:p>
    <w:p w:rsidR="00296132" w:rsidRDefault="009C0C2F">
      <w:pPr>
        <w:pStyle w:val="NormalWeb"/>
        <w:spacing w:before="0" w:after="0"/>
        <w:ind w:firstLine="708"/>
        <w:jc w:val="both"/>
      </w:pPr>
      <w:r>
        <w:rPr>
          <w:rFonts w:ascii="Arial" w:hAnsi="Arial" w:cs="Arial"/>
          <w:b/>
          <w:sz w:val="20"/>
          <w:szCs w:val="20"/>
        </w:rPr>
        <w:t>- la </w:t>
      </w:r>
      <w:hyperlink r:id="rId7" w:history="1">
        <w:r>
          <w:rPr>
            <w:rFonts w:ascii="Arial" w:hAnsi="Arial" w:cs="Arial"/>
            <w:b/>
            <w:sz w:val="20"/>
            <w:szCs w:val="20"/>
          </w:rPr>
          <w:t>convention internationale des droits de l'enfant du 20 novembre 1989</w:t>
        </w:r>
      </w:hyperlink>
      <w:r>
        <w:rPr>
          <w:rFonts w:ascii="Arial" w:hAnsi="Arial" w:cs="Arial"/>
          <w:b/>
          <w:sz w:val="20"/>
          <w:szCs w:val="20"/>
        </w:rPr>
        <w:t> </w:t>
      </w:r>
    </w:p>
    <w:p w:rsidR="00296132" w:rsidRDefault="009C0C2F">
      <w:pPr>
        <w:pStyle w:val="NormalWeb"/>
        <w:spacing w:before="0" w:after="0"/>
        <w:ind w:firstLine="708"/>
        <w:jc w:val="both"/>
      </w:pPr>
      <w:r>
        <w:rPr>
          <w:rFonts w:ascii="Arial" w:hAnsi="Arial" w:cs="Arial"/>
          <w:b/>
          <w:sz w:val="20"/>
          <w:szCs w:val="20"/>
        </w:rPr>
        <w:t>- la </w:t>
      </w:r>
      <w:hyperlink r:id="rId8" w:tooltip="Le site Légifrance, nouvelle fenêtre" w:history="1">
        <w:r>
          <w:rPr>
            <w:rFonts w:ascii="Arial" w:hAnsi="Arial" w:cs="Arial"/>
            <w:b/>
            <w:sz w:val="20"/>
            <w:szCs w:val="20"/>
          </w:rPr>
          <w:t>déclaration des Droits de l'Homme et du Citoyen de 1789</w:t>
        </w:r>
      </w:hyperlink>
      <w:r>
        <w:rPr>
          <w:rFonts w:ascii="Arial" w:hAnsi="Arial" w:cs="Arial"/>
          <w:b/>
          <w:sz w:val="20"/>
          <w:szCs w:val="20"/>
        </w:rPr>
        <w:t xml:space="preserve">. </w:t>
      </w:r>
    </w:p>
    <w:p w:rsidR="00296132" w:rsidRDefault="009C0C2F">
      <w:pPr>
        <w:pStyle w:val="NormalWeb"/>
        <w:spacing w:before="0" w:after="0"/>
        <w:jc w:val="both"/>
      </w:pPr>
      <w:r>
        <w:rPr>
          <w:rFonts w:ascii="Arial" w:hAnsi="Arial" w:cs="Arial"/>
          <w:b/>
          <w:color w:val="000000"/>
          <w:sz w:val="20"/>
          <w:szCs w:val="20"/>
        </w:rPr>
        <w:t>Ce règlement a été rédigé à partir du règlement type des écoles maternelles et élémentaires publiques de la Haute-Garonne</w:t>
      </w:r>
    </w:p>
    <w:p w:rsidR="00296132" w:rsidRDefault="00296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Standard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Horaires de fonctionnement de </w:t>
      </w:r>
      <w:r>
        <w:rPr>
          <w:rFonts w:ascii="Arial" w:hAnsi="Arial" w:cs="Arial"/>
          <w:b/>
          <w:sz w:val="20"/>
          <w:szCs w:val="20"/>
          <w:u w:val="single"/>
        </w:rPr>
        <w:t>l’école</w:t>
      </w:r>
    </w:p>
    <w:p w:rsidR="00296132" w:rsidRDefault="00296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L’école est ouverte à partir de 8h20 le matin et de 13h20 l’après-midi. L'accueil se fait directement dans les classes. Tout retard doit être exceptionnel.</w:t>
      </w:r>
    </w:p>
    <w:p w:rsidR="00296132" w:rsidRDefault="009C0C2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70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2345"/>
        <w:gridCol w:w="2345"/>
      </w:tblGrid>
      <w:tr w:rsidR="00296132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296132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Matin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</w:p>
        </w:tc>
      </w:tr>
      <w:tr w:rsidR="00296132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lundi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8h30 -11h30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13h30 -16h30</w:t>
            </w:r>
          </w:p>
        </w:tc>
      </w:tr>
      <w:tr w:rsidR="00296132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mardi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8h30 -11h30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13h30 -16h30</w:t>
            </w:r>
          </w:p>
        </w:tc>
      </w:tr>
      <w:tr w:rsidR="00296132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mercredi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8h30 -11h30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296132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6132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jeudi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8h30 -11h30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13h30 -16h30</w:t>
            </w:r>
          </w:p>
        </w:tc>
      </w:tr>
      <w:tr w:rsidR="00296132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vendredi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8h30 -11h30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6132" w:rsidRDefault="009C0C2F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13h30 -16h30</w:t>
            </w:r>
          </w:p>
        </w:tc>
      </w:tr>
    </w:tbl>
    <w:p w:rsidR="00296132" w:rsidRDefault="00296132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élèves peuvent bénéficier d’activités pédagogiques complémentaires (APC) le ____ et le ____ de __h__ à __h__</w:t>
      </w:r>
    </w:p>
    <w:p w:rsidR="00296132" w:rsidRDefault="00296132">
      <w:pPr>
        <w:jc w:val="both"/>
        <w:rPr>
          <w:rFonts w:ascii="Arial" w:hAnsi="Arial" w:cs="Arial"/>
          <w:b/>
          <w:sz w:val="20"/>
          <w:szCs w:val="20"/>
        </w:rPr>
      </w:pPr>
    </w:p>
    <w:p w:rsidR="00296132" w:rsidRDefault="009C0C2F">
      <w:pPr>
        <w:pStyle w:val="Standard"/>
        <w:numPr>
          <w:ilvl w:val="0"/>
          <w:numId w:val="3"/>
        </w:numPr>
        <w:tabs>
          <w:tab w:val="left" w:pos="-720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Inscription et admission</w:t>
      </w:r>
    </w:p>
    <w:p w:rsidR="00296132" w:rsidRDefault="00296132">
      <w:pPr>
        <w:pStyle w:val="Standard"/>
        <w:tabs>
          <w:tab w:val="left" w:pos="-2880"/>
        </w:tabs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296132" w:rsidRDefault="009C0C2F">
      <w:pPr>
        <w:pStyle w:val="Standard"/>
        <w:tabs>
          <w:tab w:val="left" w:pos="-28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L’inscription à l’école </w:t>
      </w:r>
      <w:r>
        <w:rPr>
          <w:rFonts w:ascii="Arial" w:hAnsi="Arial" w:cs="Arial"/>
          <w:bCs/>
          <w:sz w:val="20"/>
          <w:szCs w:val="20"/>
        </w:rPr>
        <w:t>se fait auprès du maire de la commune</w:t>
      </w:r>
    </w:p>
    <w:p w:rsidR="00296132" w:rsidRDefault="009C0C2F">
      <w:pPr>
        <w:pStyle w:val="Standard"/>
        <w:tabs>
          <w:tab w:val="left" w:pos="-28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directeur d’école procède à l’admission à l’école sur présentation :</w:t>
      </w:r>
    </w:p>
    <w:p w:rsidR="00296132" w:rsidRDefault="009C0C2F">
      <w:pPr>
        <w:pStyle w:val="Standard"/>
        <w:numPr>
          <w:ilvl w:val="0"/>
          <w:numId w:val="4"/>
        </w:numPr>
        <w:tabs>
          <w:tab w:val="left" w:pos="-927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du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certificat d’inscription délivré par le maire</w:t>
      </w:r>
    </w:p>
    <w:p w:rsidR="00296132" w:rsidRDefault="009C0C2F">
      <w:pPr>
        <w:pStyle w:val="Standard"/>
        <w:numPr>
          <w:ilvl w:val="0"/>
          <w:numId w:val="4"/>
        </w:numPr>
        <w:tabs>
          <w:tab w:val="left" w:pos="-927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d’un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document attestant que l’enfant a subi les vaccinations obligatoires pour son âge ou </w:t>
      </w:r>
      <w:r>
        <w:rPr>
          <w:rFonts w:ascii="Arial" w:hAnsi="Arial" w:cs="Arial"/>
          <w:bCs/>
          <w:sz w:val="20"/>
          <w:szCs w:val="20"/>
        </w:rPr>
        <w:t>justifie d’une contre-indication vaccinale.</w:t>
      </w:r>
    </w:p>
    <w:p w:rsidR="00296132" w:rsidRDefault="009C0C2F">
      <w:pPr>
        <w:pStyle w:val="Standard"/>
        <w:numPr>
          <w:ilvl w:val="0"/>
          <w:numId w:val="4"/>
        </w:numPr>
        <w:tabs>
          <w:tab w:val="left" w:pos="-9270"/>
        </w:tabs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d’un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certificat de radiation s’il y a eu un changement d’école</w:t>
      </w:r>
    </w:p>
    <w:p w:rsidR="00296132" w:rsidRDefault="00296132">
      <w:pPr>
        <w:pStyle w:val="Standard"/>
        <w:tabs>
          <w:tab w:val="left" w:pos="-2880"/>
        </w:tabs>
        <w:jc w:val="both"/>
        <w:rPr>
          <w:rFonts w:ascii="Arial" w:hAnsi="Arial" w:cs="Arial"/>
          <w:bCs/>
          <w:sz w:val="20"/>
          <w:szCs w:val="20"/>
        </w:rPr>
      </w:pPr>
    </w:p>
    <w:p w:rsidR="00296132" w:rsidRDefault="009C0C2F">
      <w:pPr>
        <w:pStyle w:val="Standard"/>
        <w:numPr>
          <w:ilvl w:val="0"/>
          <w:numId w:val="3"/>
        </w:numPr>
        <w:tabs>
          <w:tab w:val="left" w:pos="-792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Fréquentation, absentéisme et obligation scolaire</w:t>
      </w:r>
    </w:p>
    <w:p w:rsidR="00296132" w:rsidRDefault="00296132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Standard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fréquentation régulière de l’école est obligatoire. </w:t>
      </w:r>
    </w:p>
    <w:p w:rsidR="00296132" w:rsidRDefault="009C0C2F">
      <w:pPr>
        <w:autoSpaceDE w:val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 d'absence d'un élève, les parents </w:t>
      </w:r>
      <w:r>
        <w:rPr>
          <w:rFonts w:ascii="Arial" w:hAnsi="Arial" w:cs="Arial"/>
          <w:sz w:val="20"/>
          <w:szCs w:val="20"/>
        </w:rPr>
        <w:t>sont tenus d'avertir l'école dans les plus brefs délais :</w:t>
      </w:r>
    </w:p>
    <w:p w:rsidR="00296132" w:rsidRDefault="009C0C2F">
      <w:pPr>
        <w:pStyle w:val="Paragraphedeliste"/>
        <w:numPr>
          <w:ilvl w:val="0"/>
          <w:numId w:val="5"/>
        </w:numPr>
        <w:autoSpaceDE w:val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téléphone : </w:t>
      </w:r>
    </w:p>
    <w:p w:rsidR="00296132" w:rsidRDefault="009C0C2F">
      <w:pPr>
        <w:pStyle w:val="Paragraphedeliste"/>
        <w:numPr>
          <w:ilvl w:val="0"/>
          <w:numId w:val="5"/>
        </w:numPr>
        <w:autoSpaceDE w:val="0"/>
        <w:ind w:right="-24"/>
        <w:jc w:val="both"/>
      </w:pPr>
      <w:r>
        <w:rPr>
          <w:rFonts w:ascii="Arial" w:hAnsi="Arial" w:cs="Arial"/>
          <w:sz w:val="20"/>
          <w:szCs w:val="20"/>
        </w:rPr>
        <w:t xml:space="preserve">Par courriel : </w:t>
      </w:r>
      <w:r>
        <w:rPr>
          <w:rFonts w:ascii="Arial" w:hAnsi="Arial" w:cs="Arial"/>
          <w:bCs/>
          <w:iCs/>
          <w:sz w:val="20"/>
          <w:szCs w:val="20"/>
        </w:rPr>
        <w:t>031______@ac-toulouse.fr</w:t>
      </w:r>
    </w:p>
    <w:p w:rsidR="00296132" w:rsidRDefault="00296132">
      <w:pPr>
        <w:autoSpaceDE w:val="0"/>
        <w:ind w:right="-24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autoSpaceDE w:val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d’absence prévisible, les personnes responsables de l’enfant en informent préalablement le directeur en précisant le motif.</w:t>
      </w:r>
    </w:p>
    <w:p w:rsidR="00296132" w:rsidRDefault="009C0C2F">
      <w:pPr>
        <w:autoSpaceDE w:val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de</w:t>
      </w:r>
      <w:r>
        <w:rPr>
          <w:rFonts w:ascii="Arial" w:hAnsi="Arial" w:cs="Arial"/>
          <w:sz w:val="20"/>
          <w:szCs w:val="20"/>
        </w:rPr>
        <w:t>mi-journée d’absence est consignée dans le registre d’appel.</w:t>
      </w:r>
    </w:p>
    <w:p w:rsidR="00296132" w:rsidRDefault="009C0C2F">
      <w:pPr>
        <w:autoSpaceDE w:val="0"/>
        <w:ind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Sur demande écrite des parents, le directeur peut à titre exceptionnel, autoriser l’élève à s’absenter sur le temps scolaire, à condition qu’il soit accompagné par une personne nommément désignée</w:t>
      </w:r>
      <w:r>
        <w:rPr>
          <w:rFonts w:ascii="Arial" w:hAnsi="Arial" w:cs="Arial"/>
          <w:sz w:val="20"/>
          <w:szCs w:val="20"/>
        </w:rPr>
        <w:t xml:space="preserve"> par écrit. Les parents sont alors pleinement responsables de leur enfant. Ces absences peuvent être justifiées pour permettre aux élèves de bénéficier de certains soins ou rééducations.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96132" w:rsidRDefault="009C0C2F">
      <w:pPr>
        <w:pStyle w:val="Textbodyinden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Education et vie scolaire</w:t>
      </w:r>
    </w:p>
    <w:p w:rsidR="00296132" w:rsidRDefault="00296132">
      <w:pPr>
        <w:pStyle w:val="Textbodyindent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élèves ont l’obligation de suivre </w:t>
      </w:r>
      <w:r>
        <w:rPr>
          <w:rFonts w:ascii="Arial" w:hAnsi="Arial" w:cs="Arial"/>
          <w:sz w:val="20"/>
          <w:szCs w:val="20"/>
        </w:rPr>
        <w:t>tous les enseignements sans exception.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Respect de la laïcité :</w:t>
      </w: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l’école le port de signes ou tenues par lesquels les élèves manifestent ostensiblement une appartenance religieuse est interdit.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agents contribuant au service public d’éducation, sont</w:t>
      </w:r>
      <w:r>
        <w:rPr>
          <w:rFonts w:ascii="Arial" w:hAnsi="Arial" w:cs="Arial"/>
          <w:sz w:val="20"/>
          <w:szCs w:val="20"/>
        </w:rPr>
        <w:t xml:space="preserve"> soumis à un strict devoir de neutralité qui leur interdit le port de tout signe d’appartenance religieuse, même discret.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  <w:u w:val="single"/>
          <w:shd w:val="clear" w:color="auto" w:fill="FFFF00"/>
        </w:rPr>
      </w:pPr>
      <w:r>
        <w:rPr>
          <w:rFonts w:ascii="Arial" w:hAnsi="Arial" w:cs="Arial"/>
          <w:sz w:val="20"/>
          <w:szCs w:val="20"/>
          <w:u w:val="single"/>
          <w:shd w:val="clear" w:color="auto" w:fill="FFFF00"/>
        </w:rPr>
        <w:t>Téléphone portable :</w:t>
      </w: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  <w:shd w:val="clear" w:color="auto" w:fill="FFFF00"/>
        </w:rPr>
        <w:t xml:space="preserve">L’utilisation d’un téléphone portable par les élèves est interdite. La méconnaissance de cette règle entraînera </w:t>
      </w:r>
      <w:r>
        <w:rPr>
          <w:rFonts w:ascii="Arial" w:hAnsi="Arial" w:cs="Arial"/>
          <w:sz w:val="20"/>
          <w:szCs w:val="20"/>
          <w:shd w:val="clear" w:color="auto" w:fill="FFFF00"/>
        </w:rPr>
        <w:t xml:space="preserve">la confiscation du téléphone par le directeur. La restitution de l’appareil se fera auprès des responsables légaux 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  <w:u w:val="single"/>
          <w:shd w:val="clear" w:color="auto" w:fill="FFFF00"/>
        </w:rPr>
      </w:pPr>
      <w:r>
        <w:rPr>
          <w:rFonts w:ascii="Arial" w:hAnsi="Arial" w:cs="Arial"/>
          <w:sz w:val="20"/>
          <w:szCs w:val="20"/>
          <w:u w:val="single"/>
          <w:shd w:val="clear" w:color="auto" w:fill="FFFF00"/>
        </w:rPr>
        <w:t>Droit à l’image :</w:t>
      </w:r>
    </w:p>
    <w:p w:rsidR="00296132" w:rsidRDefault="009C0C2F">
      <w:pPr>
        <w:pStyle w:val="Textbodyindent"/>
        <w:ind w:left="0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>Toute prise de vue nécessite l’autorisation expresse de l’intéressé ou des titulaires de l’autorité.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Sécurité :</w:t>
      </w:r>
    </w:p>
    <w:p w:rsidR="00296132" w:rsidRDefault="009C0C2F">
      <w:pPr>
        <w:ind w:right="-2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Seuls </w:t>
      </w:r>
      <w:r>
        <w:rPr>
          <w:rFonts w:ascii="Arial" w:hAnsi="Arial" w:cs="Arial"/>
          <w:sz w:val="20"/>
          <w:szCs w:val="20"/>
        </w:rPr>
        <w:t>bénéficient d’un droit d’accès permanent aux enceintes scolaires : les personnels, les élèves pendant le temps scolaire, le maire, les autorités académiques, le délégué départemental de l’éducation nationale. Toute autre personne ne peut pénétrer dans l’en</w:t>
      </w:r>
      <w:r>
        <w:rPr>
          <w:rFonts w:ascii="Arial" w:hAnsi="Arial" w:cs="Arial"/>
          <w:sz w:val="20"/>
          <w:szCs w:val="20"/>
        </w:rPr>
        <w:t xml:space="preserve">ceinte scolaire qu’avec l’autorisation expresse du directeur ou sur convocation ou invitation de ce dernier. </w:t>
      </w:r>
    </w:p>
    <w:p w:rsidR="00296132" w:rsidRDefault="00296132">
      <w:pPr>
        <w:ind w:right="-286"/>
        <w:rPr>
          <w:rFonts w:ascii="Arial" w:hAnsi="Arial" w:cs="Arial"/>
          <w:sz w:val="20"/>
          <w:szCs w:val="20"/>
        </w:rPr>
      </w:pP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6132" w:rsidRDefault="009C0C2F">
      <w:pPr>
        <w:pStyle w:val="Textbodyinden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Droits et obligation des membres de la communauté éducative (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cf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annexe 1)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Tous les membres de la communauté éducative doivent lors de leur part</w:t>
      </w:r>
      <w:r>
        <w:rPr>
          <w:rFonts w:ascii="Arial" w:hAnsi="Arial" w:cs="Arial"/>
          <w:sz w:val="20"/>
          <w:szCs w:val="20"/>
        </w:rPr>
        <w:t>icipation à l’action de l’école, respecter le pluralisme des opinions et les principes de neutralité et de laïcité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règles de vie à l’école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Textbodyinden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doit être mis en œuvre à l’école pour créer les conditions favorables aux apprentissages et à l’épanouisse</w:t>
      </w:r>
      <w:r>
        <w:rPr>
          <w:rFonts w:ascii="Arial" w:hAnsi="Arial" w:cs="Arial"/>
          <w:sz w:val="20"/>
          <w:szCs w:val="20"/>
        </w:rPr>
        <w:t>ment de l’enfant. Il est important d’encourager et de valoriser les comportements les mieux adaptés à l’activité scolaire.</w:t>
      </w:r>
    </w:p>
    <w:p w:rsidR="00296132" w:rsidRDefault="009C0C2F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 l’inverse, les comportements qui troublent l'activité scolaire, les manquements au règlement intérieur de l'école, et en particuli</w:t>
      </w:r>
      <w:r>
        <w:rPr>
          <w:rFonts w:ascii="Arial" w:hAnsi="Arial" w:cs="Arial"/>
          <w:sz w:val="20"/>
          <w:szCs w:val="20"/>
        </w:rPr>
        <w:t xml:space="preserve">er toute atteinte à l'intégrité physique ou morale des autres élèves ou des adultes, donnent lieu à des réprimandes, qui sont portées immédiatement à la connaissance des représentants légaux de l'enfant. Ces réprimandes ne peuvent elles-mêmes en aucun cas </w:t>
      </w:r>
      <w:r>
        <w:rPr>
          <w:rFonts w:ascii="Arial" w:hAnsi="Arial" w:cs="Arial"/>
          <w:sz w:val="20"/>
          <w:szCs w:val="20"/>
        </w:rPr>
        <w:t>porter atteinte à l'intégrité morale ou physique d'un enfant.</w:t>
      </w:r>
    </w:p>
    <w:p w:rsidR="00296132" w:rsidRDefault="00296132">
      <w:pPr>
        <w:pStyle w:val="NormalWeb"/>
        <w:spacing w:before="0" w:after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WW-Retraitcorpsdetexte2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shd w:val="clear" w:color="auto" w:fill="FFFF00"/>
        </w:rPr>
      </w:pPr>
      <w:r>
        <w:rPr>
          <w:rFonts w:ascii="Arial" w:hAnsi="Arial" w:cs="Arial"/>
          <w:sz w:val="20"/>
          <w:szCs w:val="20"/>
          <w:shd w:val="clear" w:color="auto" w:fill="FFFF00"/>
        </w:rPr>
        <w:t>Hygiène et santé</w:t>
      </w: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00"/>
        </w:rPr>
      </w:pPr>
    </w:p>
    <w:p w:rsidR="00296132" w:rsidRDefault="009C0C2F">
      <w:pPr>
        <w:pStyle w:val="WW-Retraitcorpsdetexte2"/>
        <w:ind w:left="0"/>
        <w:jc w:val="both"/>
      </w:pPr>
      <w:r>
        <w:rPr>
          <w:rFonts w:ascii="Arial" w:hAnsi="Arial" w:cs="Arial"/>
          <w:sz w:val="20"/>
          <w:szCs w:val="20"/>
          <w:shd w:val="clear" w:color="auto" w:fill="FFFF00"/>
        </w:rPr>
        <w:t xml:space="preserve">Les enfants doivent être en bon état de santé et de propreté pour être accueillis à l’école. Si une négligence répétée est constatée, le directeur interviendra auprès des </w:t>
      </w:r>
      <w:r>
        <w:rPr>
          <w:rFonts w:ascii="Arial" w:hAnsi="Arial" w:cs="Arial"/>
          <w:sz w:val="20"/>
          <w:szCs w:val="20"/>
          <w:shd w:val="clear" w:color="auto" w:fill="FFFF00"/>
        </w:rPr>
        <w:t>parents.</w:t>
      </w: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WW-Retraitcorpsdetexte2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Protection de l’enfance et surveillance</w:t>
      </w: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WW-Retraitcorpsdetexte2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L’enseignant ou tout membre de l’équipe éducative ayant connaissance de tout fait de maltraitance physique ou psychique est tenu de porter ces informations préoccupantes à la connaissance de l’autorité.</w:t>
      </w: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surveillance  (</w:t>
      </w:r>
      <w:proofErr w:type="gramEnd"/>
      <w:r>
        <w:rPr>
          <w:rFonts w:ascii="Arial" w:hAnsi="Arial" w:cs="Arial"/>
          <w:sz w:val="20"/>
          <w:szCs w:val="20"/>
        </w:rPr>
        <w:t>à adapter école pour l’école maternelle )</w:t>
      </w:r>
    </w:p>
    <w:p w:rsidR="00296132" w:rsidRDefault="009C0C2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surveillance s’exerce pendant la période d’accueil des élèves, chaque demi-journée dix minutes avant l’entrée en classe. A l’issu de l’enseignement obligatoire et le cas échéant des APC, les élè</w:t>
      </w:r>
      <w:r>
        <w:rPr>
          <w:rFonts w:ascii="Arial" w:hAnsi="Arial" w:cs="Arial"/>
          <w:sz w:val="20"/>
          <w:szCs w:val="20"/>
        </w:rPr>
        <w:t>ves sont placés sous la responsabilité des familles sauf s’ils sont pris en charge par le service d’accueil périscolaire ou l’accompagnement éducatif.</w:t>
      </w:r>
    </w:p>
    <w:p w:rsidR="00296132" w:rsidRDefault="009C0C2F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sortie des élèves s’effectue sous la surveillance des enseignants, cette surveillance s’exerce dans la</w:t>
      </w:r>
      <w:r>
        <w:rPr>
          <w:rFonts w:ascii="Arial" w:hAnsi="Arial" w:cs="Arial"/>
          <w:sz w:val="20"/>
          <w:szCs w:val="20"/>
        </w:rPr>
        <w:t xml:space="preserve"> limite de l’enceinte des locaux scolaires jusqu’à la fin des cours ou le cas échéant des APC. </w:t>
      </w:r>
    </w:p>
    <w:p w:rsidR="00296132" w:rsidRDefault="00296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96132" w:rsidRDefault="00296132">
      <w:pPr>
        <w:pStyle w:val="Textbodyindent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:rsidR="00296132" w:rsidRDefault="0029613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Ce règlement a été adopté par le conseil d’école du …</w:t>
      </w:r>
      <w:r>
        <w:rPr>
          <w:rFonts w:ascii="Arial" w:hAnsi="Arial" w:cs="Arial"/>
          <w:bCs/>
          <w:i/>
          <w:iCs/>
          <w:sz w:val="20"/>
          <w:szCs w:val="20"/>
        </w:rPr>
        <w:t>............</w:t>
      </w:r>
      <w:r>
        <w:rPr>
          <w:rFonts w:ascii="Arial" w:hAnsi="Arial" w:cs="Arial"/>
          <w:bCs/>
          <w:sz w:val="20"/>
          <w:szCs w:val="20"/>
        </w:rPr>
        <w:t>.</w:t>
      </w:r>
    </w:p>
    <w:p w:rsidR="00296132" w:rsidRDefault="00296132">
      <w:pPr>
        <w:pStyle w:val="Standard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Standard"/>
        <w:ind w:left="50" w:hanging="3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 reconnais avoir pris connaissance du règlement de l’école le ………………….</w:t>
      </w:r>
    </w:p>
    <w:p w:rsidR="00296132" w:rsidRDefault="00296132">
      <w:pPr>
        <w:pStyle w:val="Standard"/>
        <w:ind w:left="50" w:hanging="350"/>
        <w:jc w:val="both"/>
        <w:rPr>
          <w:rFonts w:ascii="Arial" w:hAnsi="Arial" w:cs="Arial"/>
          <w:sz w:val="20"/>
          <w:szCs w:val="20"/>
        </w:rPr>
      </w:pPr>
    </w:p>
    <w:p w:rsidR="00296132" w:rsidRDefault="009C0C2F">
      <w:pPr>
        <w:pStyle w:val="Standard"/>
        <w:ind w:left="758" w:firstLine="6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des </w:t>
      </w:r>
      <w:r>
        <w:rPr>
          <w:rFonts w:ascii="Arial" w:hAnsi="Arial" w:cs="Arial"/>
          <w:sz w:val="20"/>
          <w:szCs w:val="20"/>
        </w:rPr>
        <w:t>parents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de l’élève</w:t>
      </w:r>
    </w:p>
    <w:p w:rsidR="00296132" w:rsidRDefault="00296132">
      <w:pPr>
        <w:pStyle w:val="Textbodyindent"/>
        <w:ind w:left="1352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96132" w:rsidRDefault="00296132">
      <w:pPr>
        <w:pStyle w:val="Textbodyindent"/>
        <w:ind w:left="992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296132" w:rsidRDefault="00296132">
      <w:pPr>
        <w:pStyle w:val="Pieddepage"/>
        <w:rPr>
          <w:rFonts w:ascii="Arial" w:hAnsi="Arial" w:cs="Arial"/>
          <w:b/>
          <w:i/>
          <w:sz w:val="20"/>
          <w:szCs w:val="20"/>
        </w:rPr>
      </w:pPr>
    </w:p>
    <w:p w:rsidR="00296132" w:rsidRDefault="00296132">
      <w:pPr>
        <w:pStyle w:val="Pieddepage"/>
        <w:rPr>
          <w:rFonts w:ascii="Arial" w:hAnsi="Arial" w:cs="Arial"/>
          <w:b/>
          <w:i/>
          <w:sz w:val="20"/>
          <w:szCs w:val="20"/>
        </w:rPr>
      </w:pPr>
    </w:p>
    <w:p w:rsidR="00296132" w:rsidRDefault="00296132">
      <w:pPr>
        <w:pStyle w:val="Pieddepage"/>
        <w:rPr>
          <w:rFonts w:ascii="Arial" w:hAnsi="Arial" w:cs="Arial"/>
          <w:b/>
          <w:i/>
          <w:sz w:val="20"/>
          <w:szCs w:val="20"/>
        </w:rPr>
      </w:pPr>
    </w:p>
    <w:p w:rsidR="00296132" w:rsidRDefault="00296132">
      <w:pPr>
        <w:pStyle w:val="Pieddepage"/>
        <w:rPr>
          <w:rFonts w:ascii="Arial" w:hAnsi="Arial" w:cs="Arial"/>
          <w:b/>
          <w:i/>
          <w:sz w:val="20"/>
          <w:szCs w:val="20"/>
        </w:rPr>
      </w:pPr>
    </w:p>
    <w:p w:rsidR="00296132" w:rsidRDefault="00296132">
      <w:pPr>
        <w:pStyle w:val="Pieddepage"/>
        <w:rPr>
          <w:rFonts w:ascii="Arial" w:hAnsi="Arial" w:cs="Arial"/>
          <w:b/>
          <w:i/>
          <w:sz w:val="20"/>
          <w:szCs w:val="20"/>
        </w:rPr>
      </w:pPr>
    </w:p>
    <w:p w:rsidR="00296132" w:rsidRDefault="009C0C2F">
      <w:pPr>
        <w:pStyle w:val="Pieddepag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Annexe 1- Droits et obligations des membres de la communauté éducative</w:t>
      </w:r>
    </w:p>
    <w:p w:rsidR="00296132" w:rsidRDefault="009C0C2F">
      <w:pPr>
        <w:pStyle w:val="Pieddepage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Annexe 2 – Charte de la laïcité</w:t>
      </w:r>
    </w:p>
    <w:p w:rsidR="00296132" w:rsidRDefault="00296132">
      <w:pPr>
        <w:pStyle w:val="Textbodyindent"/>
        <w:ind w:left="0"/>
        <w:jc w:val="center"/>
        <w:rPr>
          <w:rFonts w:ascii="Arial" w:hAnsi="Arial" w:cs="Arial"/>
          <w:b/>
          <w:i/>
          <w:sz w:val="22"/>
          <w:szCs w:val="22"/>
        </w:rPr>
      </w:pPr>
    </w:p>
    <w:p w:rsidR="00296132" w:rsidRDefault="00296132">
      <w:pPr>
        <w:pStyle w:val="Textbodyindent"/>
        <w:ind w:left="0"/>
        <w:jc w:val="center"/>
        <w:rPr>
          <w:rFonts w:ascii="Arial" w:hAnsi="Arial" w:cs="Arial"/>
          <w:b/>
          <w:i/>
          <w:sz w:val="22"/>
          <w:szCs w:val="22"/>
        </w:rPr>
      </w:pPr>
    </w:p>
    <w:p w:rsidR="00296132" w:rsidRDefault="00296132">
      <w:pPr>
        <w:pStyle w:val="Textbodyindent"/>
        <w:ind w:left="0"/>
        <w:jc w:val="center"/>
        <w:rPr>
          <w:rFonts w:ascii="Arial" w:hAnsi="Arial" w:cs="Arial"/>
          <w:b/>
          <w:i/>
          <w:sz w:val="22"/>
          <w:szCs w:val="22"/>
        </w:rPr>
      </w:pPr>
    </w:p>
    <w:p w:rsidR="00296132" w:rsidRDefault="00296132">
      <w:pPr>
        <w:pStyle w:val="Textbodyindent"/>
        <w:ind w:left="0"/>
        <w:jc w:val="center"/>
        <w:rPr>
          <w:rFonts w:ascii="Arial" w:hAnsi="Arial" w:cs="Arial"/>
          <w:b/>
          <w:i/>
          <w:sz w:val="22"/>
          <w:szCs w:val="22"/>
        </w:rPr>
      </w:pPr>
    </w:p>
    <w:p w:rsidR="00296132" w:rsidRDefault="009C0C2F">
      <w:pPr>
        <w:pStyle w:val="Textbodyindent"/>
        <w:ind w:left="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Annexe 1</w:t>
      </w:r>
    </w:p>
    <w:p w:rsidR="00296132" w:rsidRDefault="00296132">
      <w:pPr>
        <w:pStyle w:val="Textbodyinden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96132" w:rsidRDefault="009C0C2F">
      <w:pPr>
        <w:pStyle w:val="Textbodyindent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Droits et obligation des membres de la communauté éducative</w:t>
      </w:r>
    </w:p>
    <w:p w:rsidR="00296132" w:rsidRDefault="00296132">
      <w:pPr>
        <w:pStyle w:val="Textbodyinden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7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4423"/>
        <w:gridCol w:w="4424"/>
      </w:tblGrid>
      <w:tr w:rsidR="0029613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32" w:rsidRDefault="00296132">
            <w:pPr>
              <w:pStyle w:val="Textbody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2" w:rsidRDefault="009C0C2F">
            <w:pPr>
              <w:pStyle w:val="Textbody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Droits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2" w:rsidRDefault="009C0C2F">
            <w:pPr>
              <w:pStyle w:val="Textbody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Obligations</w:t>
            </w:r>
          </w:p>
        </w:tc>
      </w:tr>
      <w:tr w:rsidR="0029613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2" w:rsidRDefault="009C0C2F">
            <w:pPr>
              <w:pStyle w:val="Textbody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Élèves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32" w:rsidRDefault="009C0C2F">
            <w:pPr>
              <w:pStyle w:val="Textbodyinden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Accueil </w:t>
            </w:r>
            <w:r>
              <w:rPr>
                <w:rFonts w:ascii="Arial" w:hAnsi="Arial" w:cs="Arial"/>
                <w:sz w:val="22"/>
                <w:szCs w:val="22"/>
              </w:rPr>
              <w:t>bienveillant et non discriminant</w:t>
            </w:r>
          </w:p>
          <w:p w:rsidR="00296132" w:rsidRDefault="009C0C2F">
            <w:pPr>
              <w:pStyle w:val="Textbodyindent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 xml:space="preserve">- Garantie de protection contre toute violence physique ou morale: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Tout châtiment corporel ou traitement humiliant est strictement interdit.</w:t>
            </w:r>
          </w:p>
          <w:p w:rsidR="00296132" w:rsidRDefault="00296132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32" w:rsidRDefault="009C0C2F">
            <w:pPr>
              <w:pStyle w:val="Textbodyinden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N'user d'aucune violence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Respecter les règles de comportement et de civilité </w:t>
            </w:r>
            <w:r>
              <w:rPr>
                <w:rFonts w:ascii="Arial" w:hAnsi="Arial" w:cs="Arial"/>
                <w:sz w:val="22"/>
                <w:szCs w:val="22"/>
              </w:rPr>
              <w:t>édictées par le règlement intérieur.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Utiliser un langage approprié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Respecter les locaux et le matériel mis à leur disposition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Appliquer les règles d'hygiène et de sécurité qui leur ont été apprises.</w:t>
            </w:r>
          </w:p>
        </w:tc>
      </w:tr>
      <w:tr w:rsidR="0029613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2" w:rsidRDefault="009C0C2F">
            <w:pPr>
              <w:pStyle w:val="Textbodyindent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Parents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32" w:rsidRDefault="009C0C2F">
            <w:pPr>
              <w:pStyle w:val="Textbodyindent"/>
              <w:ind w:left="0"/>
            </w:pPr>
            <w:r>
              <w:rPr>
                <w:rFonts w:ascii="Arial" w:hAnsi="Arial" w:cs="Arial"/>
                <w:sz w:val="22"/>
                <w:szCs w:val="22"/>
              </w:rPr>
              <w:t xml:space="preserve">- Échanges et </w:t>
            </w:r>
            <w:hyperlink r:id="rId9" w:history="1">
              <w:r>
                <w:rPr>
                  <w:rStyle w:val="Lienhypertext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réunions régulières</w:t>
              </w:r>
            </w:hyperlink>
          </w:p>
          <w:p w:rsidR="00296132" w:rsidRDefault="009C0C2F">
            <w:pPr>
              <w:pStyle w:val="Textbodyinden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Droit d'être informés des acquis et du comportement scolaire de leur enfant.</w:t>
            </w:r>
          </w:p>
          <w:p w:rsidR="00296132" w:rsidRDefault="009C0C2F">
            <w:pPr>
              <w:pStyle w:val="Textbodyindent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Possibilité de se faire accompagner d'une tierce personne qui peut être un représen</w:t>
            </w:r>
            <w:r>
              <w:rPr>
                <w:rFonts w:ascii="Arial" w:hAnsi="Arial" w:cs="Arial"/>
                <w:sz w:val="22"/>
                <w:szCs w:val="22"/>
              </w:rPr>
              <w:t>tant de parent.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Respecter l'obligation d'assiduité par leurs enfants.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Respecter et faire respecter les horaires de l'école.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Faire respecter par leurs enfants le principe de laïcité et s'engager dans le dialogue que le directeur d'école leur propose e</w:t>
            </w:r>
            <w:r>
              <w:rPr>
                <w:rFonts w:ascii="Arial" w:hAnsi="Arial" w:cs="Arial"/>
                <w:sz w:val="22"/>
                <w:szCs w:val="22"/>
              </w:rPr>
              <w:t>n cas de difficulté.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Faire preuve de réserve et de respect des personnes et des fonctions.</w:t>
            </w:r>
          </w:p>
        </w:tc>
      </w:tr>
      <w:tr w:rsidR="00296132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132" w:rsidRDefault="009C0C2F">
            <w:pPr>
              <w:pStyle w:val="Textbodyinden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Personnels enseignant et non enseignant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Tous les personnels de l'école ont droit au respect de leur statut et de leur mission par tous les autres membres de la </w:t>
            </w:r>
            <w:r>
              <w:rPr>
                <w:rFonts w:ascii="Arial" w:hAnsi="Arial" w:cs="Arial"/>
                <w:sz w:val="22"/>
                <w:szCs w:val="22"/>
              </w:rPr>
              <w:t>communauté éducative.</w:t>
            </w:r>
          </w:p>
          <w:p w:rsidR="00296132" w:rsidRDefault="00296132">
            <w:pPr>
              <w:pStyle w:val="Textbodyindent"/>
              <w:ind w:left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Respecter les personnes et leurs convictions.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Faire preuve de réserve dans leurs propos.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S’interdire tout comportement, geste ou parole, qui traduirait du mépris à l'égard des élèves ou de leur famille, qui serait </w:t>
            </w:r>
            <w:r>
              <w:rPr>
                <w:rFonts w:ascii="Arial" w:hAnsi="Arial" w:cs="Arial"/>
                <w:sz w:val="22"/>
                <w:szCs w:val="22"/>
              </w:rPr>
              <w:t>discriminatoire ou susceptible de heurter leur sensibilité.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Être à l'écoute des parents et répondre à leurs demandes d'informations sur les acquis et le comportement scolaires de leur enfant.</w:t>
            </w:r>
          </w:p>
          <w:p w:rsidR="00296132" w:rsidRDefault="009C0C2F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Être garants du respect des principes fondamentaux du servi</w:t>
            </w:r>
            <w:r>
              <w:rPr>
                <w:rFonts w:ascii="Arial" w:hAnsi="Arial" w:cs="Arial"/>
                <w:sz w:val="22"/>
                <w:szCs w:val="22"/>
              </w:rPr>
              <w:t>ce public d'éducation et porteurs des valeurs de l'École.</w:t>
            </w:r>
          </w:p>
        </w:tc>
      </w:tr>
    </w:tbl>
    <w:p w:rsidR="00296132" w:rsidRDefault="00296132">
      <w:pPr>
        <w:pStyle w:val="Textbodyindent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96132" w:rsidRDefault="009C0C2F">
      <w:pPr>
        <w:pStyle w:val="NormalWeb"/>
        <w:spacing w:before="0"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Toute personne intervenant dans l'école doit respecter les principes généraux rappelés ci-dessus.</w:t>
      </w: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296132" w:rsidRDefault="00296132">
      <w:pPr>
        <w:pStyle w:val="WW-Retraitcorpsdetexte2"/>
        <w:ind w:left="0"/>
        <w:rPr>
          <w:rFonts w:ascii="Arial" w:hAnsi="Arial" w:cs="Arial"/>
          <w:b/>
          <w:i/>
          <w:sz w:val="22"/>
          <w:szCs w:val="22"/>
        </w:rPr>
      </w:pPr>
    </w:p>
    <w:p w:rsidR="00296132" w:rsidRDefault="009C0C2F">
      <w:pPr>
        <w:pStyle w:val="WW-Retraitcorpsdetexte2"/>
        <w:ind w:left="0"/>
        <w:jc w:val="center"/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282577</wp:posOffset>
            </wp:positionV>
            <wp:extent cx="6153153" cy="9572625"/>
            <wp:effectExtent l="0" t="0" r="0" b="9525"/>
            <wp:wrapNone/>
            <wp:docPr id="3" name="Picture 3" descr="C:\Users\ovanderstraeten\AppData\Local\Microsoft\Windows\INetCache\Content.Word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3" cy="9572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2"/>
          <w:szCs w:val="22"/>
        </w:rPr>
        <w:t>Annexe 2</w:t>
      </w:r>
    </w:p>
    <w:sectPr w:rsidR="00296132">
      <w:headerReference w:type="default" r:id="rId11"/>
      <w:pgSz w:w="11906" w:h="16838"/>
      <w:pgMar w:top="624" w:right="624" w:bottom="56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2F" w:rsidRDefault="009C0C2F">
      <w:r>
        <w:separator/>
      </w:r>
    </w:p>
  </w:endnote>
  <w:endnote w:type="continuationSeparator" w:id="0">
    <w:p w:rsidR="009C0C2F" w:rsidRDefault="009C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2F" w:rsidRDefault="009C0C2F">
      <w:r>
        <w:rPr>
          <w:color w:val="000000"/>
        </w:rPr>
        <w:separator/>
      </w:r>
    </w:p>
  </w:footnote>
  <w:footnote w:type="continuationSeparator" w:id="0">
    <w:p w:rsidR="009C0C2F" w:rsidRDefault="009C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148" w:rsidRDefault="009C0C2F">
    <w:pPr>
      <w:pStyle w:val="En-tte"/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-381003</wp:posOffset>
          </wp:positionV>
          <wp:extent cx="1689756" cy="575322"/>
          <wp:effectExtent l="0" t="0" r="5694" b="0"/>
          <wp:wrapNone/>
          <wp:docPr id="1" name="Image 17" descr="C:\Users\ovanderstraeten\Desktop\Charte graphique\2020_logoDSDEN_31_acTOULOUS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756" cy="575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9B6"/>
    <w:multiLevelType w:val="multilevel"/>
    <w:tmpl w:val="4FFA7AA2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01351D4"/>
    <w:multiLevelType w:val="multilevel"/>
    <w:tmpl w:val="FC108B9A"/>
    <w:lvl w:ilvl="0">
      <w:numFmt w:val="bullet"/>
      <w:lvlText w:val="-"/>
      <w:lvlJc w:val="left"/>
      <w:pPr>
        <w:ind w:left="720" w:hanging="360"/>
      </w:pPr>
      <w:rPr>
        <w:rFonts w:ascii="Arial" w:eastAsia="Arial Unicode MS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3E28EF"/>
    <w:multiLevelType w:val="multilevel"/>
    <w:tmpl w:val="160AD07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B579C"/>
    <w:multiLevelType w:val="multilevel"/>
    <w:tmpl w:val="70BC691E"/>
    <w:lvl w:ilvl="0"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4" w15:restartNumberingAfterBreak="0">
    <w:nsid w:val="68D33D23"/>
    <w:multiLevelType w:val="multilevel"/>
    <w:tmpl w:val="5EB6D8E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EBD0E58"/>
    <w:multiLevelType w:val="multilevel"/>
    <w:tmpl w:val="FBAA42E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96132"/>
    <w:rsid w:val="00296132"/>
    <w:rsid w:val="00752CBB"/>
    <w:rsid w:val="009C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7D40-5CD2-4FF8-8506-4BCDB6C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WW-Retraitcorpsdetexte2">
    <w:name w:val="WW-Retrait corps de texte 2"/>
    <w:basedOn w:val="Standard"/>
    <w:pPr>
      <w:ind w:left="708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stitre11">
    <w:name w:val="stitre11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customStyle="1" w:styleId="Framecontents">
    <w:name w:val="Frame contents"/>
    <w:basedOn w:val="Textbody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Policepardfaut">
    <w:name w:val="WW-Police par défaut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  <w:style w:type="character" w:styleId="lev">
    <w:name w:val="Strong"/>
    <w:rPr>
      <w:b/>
      <w:bCs/>
    </w:rPr>
  </w:style>
  <w:style w:type="paragraph" w:styleId="Paragraphedeliste">
    <w:name w:val="List Paragraph"/>
    <w:basedOn w:val="Normal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france.gouv.fr/Droit-francais/Constitution/Declaration-des-Droits-de-l-Homme-et-du-Citoyen-de-17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plomatie.gouv.fr/fr/IMG/pdf/Conv_Droit_Enfa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uv.fr/bo/2006/31/MENE0602215C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 Jean Moulin</vt:lpstr>
    </vt:vector>
  </TitlesOfParts>
  <Company>Rectorat de Toulouse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Jean Moulin</dc:title>
  <dc:creator>.</dc:creator>
  <cp:lastModifiedBy>Cros Stephanie</cp:lastModifiedBy>
  <cp:revision>2</cp:revision>
  <cp:lastPrinted>2018-10-15T09:24:00Z</cp:lastPrinted>
  <dcterms:created xsi:type="dcterms:W3CDTF">2022-07-08T08:43:00Z</dcterms:created>
  <dcterms:modified xsi:type="dcterms:W3CDTF">2022-07-08T08:43:00Z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