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0"/>
        <w:gridCol w:w="7706"/>
      </w:tblGrid>
      <w:tr w:rsidR="00B542A4" w:rsidTr="00B124B2">
        <w:tc>
          <w:tcPr>
            <w:tcW w:w="250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2A4" w:rsidRDefault="00B542A4" w:rsidP="00B124B2">
            <w:pPr>
              <w:pStyle w:val="TableContents"/>
              <w:rPr>
                <w:rFonts w:ascii="Andika Basic" w:hAnsi="Andika Basic" w:hint="eastAsia"/>
              </w:rPr>
            </w:pPr>
            <w:r>
              <w:rPr>
                <w:rFonts w:ascii="Andika Basic" w:hAnsi="Andika Basic"/>
                <w:noProof/>
                <w:lang w:eastAsia="fr-FR" w:bidi="ar-SA"/>
              </w:rPr>
              <w:drawing>
                <wp:inline distT="0" distB="0" distL="0" distR="0" wp14:anchorId="4324CAAE" wp14:editId="75804E73">
                  <wp:extent cx="1078920" cy="785520"/>
                  <wp:effectExtent l="0" t="0" r="6930" b="0"/>
                  <wp:docPr id="5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20" cy="7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542A4" w:rsidRDefault="00B542A4" w:rsidP="00B124B2">
            <w:pPr>
              <w:spacing w:before="0"/>
              <w:ind w:right="-31" w:firstLine="0"/>
              <w:jc w:val="center"/>
              <w:rPr>
                <w:rFonts w:asciiTheme="minorHAnsi" w:hAnsiTheme="minorHAnsi" w:cstheme="minorHAnsi"/>
                <w:b/>
                <w:sz w:val="32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6"/>
              </w:rPr>
              <w:t>Fiche action</w:t>
            </w:r>
          </w:p>
          <w:p w:rsidR="00B542A4" w:rsidRPr="00534B64" w:rsidRDefault="00B542A4" w:rsidP="00B124B2">
            <w:pPr>
              <w:spacing w:before="0"/>
              <w:ind w:right="-31" w:firstLine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26"/>
              </w:rPr>
              <w:t>Année scolaire 2022-2023</w:t>
            </w:r>
          </w:p>
        </w:tc>
      </w:tr>
    </w:tbl>
    <w:p w:rsidR="00B542A4" w:rsidRDefault="00B542A4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85"/>
        <w:gridCol w:w="4886"/>
      </w:tblGrid>
      <w:tr w:rsidR="00B542A4" w:rsidRPr="00B542A4" w:rsidTr="00E75F58">
        <w:trPr>
          <w:jc w:val="center"/>
        </w:trPr>
        <w:tc>
          <w:tcPr>
            <w:tcW w:w="4885" w:type="dxa"/>
            <w:shd w:val="clear" w:color="auto" w:fill="D9D9D9" w:themeFill="background1" w:themeFillShade="D9"/>
            <w:vAlign w:val="center"/>
          </w:tcPr>
          <w:p w:rsidR="00B542A4" w:rsidRPr="00B542A4" w:rsidRDefault="00B542A4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B542A4">
              <w:rPr>
                <w:rFonts w:asciiTheme="minorHAnsi" w:hAnsiTheme="minorHAnsi" w:cstheme="minorHAnsi"/>
                <w:b/>
                <w:sz w:val="32"/>
              </w:rPr>
              <w:t>Collège</w:t>
            </w:r>
          </w:p>
        </w:tc>
        <w:tc>
          <w:tcPr>
            <w:tcW w:w="4886" w:type="dxa"/>
            <w:shd w:val="clear" w:color="auto" w:fill="D9D9D9" w:themeFill="background1" w:themeFillShade="D9"/>
            <w:vAlign w:val="center"/>
          </w:tcPr>
          <w:p w:rsidR="00B542A4" w:rsidRPr="00B542A4" w:rsidRDefault="00B542A4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B542A4">
              <w:rPr>
                <w:rFonts w:asciiTheme="minorHAnsi" w:hAnsiTheme="minorHAnsi" w:cstheme="minorHAnsi"/>
                <w:b/>
                <w:sz w:val="32"/>
              </w:rPr>
              <w:t>Ecole(s)</w:t>
            </w:r>
          </w:p>
        </w:tc>
      </w:tr>
      <w:tr w:rsidR="00B542A4" w:rsidRPr="00B542A4" w:rsidTr="00B542A4">
        <w:trPr>
          <w:trHeight w:val="602"/>
          <w:jc w:val="center"/>
        </w:trPr>
        <w:tc>
          <w:tcPr>
            <w:tcW w:w="4885" w:type="dxa"/>
            <w:vAlign w:val="center"/>
          </w:tcPr>
          <w:p w:rsidR="00B542A4" w:rsidRPr="00B542A4" w:rsidRDefault="00420346" w:rsidP="00CA2433">
            <w:pPr>
              <w:spacing w:before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Jean Jaurès - Colomiers</w:t>
            </w:r>
          </w:p>
        </w:tc>
        <w:tc>
          <w:tcPr>
            <w:tcW w:w="4886" w:type="dxa"/>
            <w:vAlign w:val="center"/>
          </w:tcPr>
          <w:p w:rsidR="00B542A4" w:rsidRPr="00B542A4" w:rsidRDefault="00420346" w:rsidP="00B542A4">
            <w:pPr>
              <w:spacing w:before="0"/>
              <w:ind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EEPU Hélène Boucher, Lamartine, Lucie Aubrac</w:t>
            </w:r>
          </w:p>
        </w:tc>
      </w:tr>
    </w:tbl>
    <w:p w:rsidR="00FB4AD3" w:rsidRDefault="00FB4AD3" w:rsidP="00B542A4">
      <w:pPr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B542A4" w:rsidTr="00E75F58">
        <w:trPr>
          <w:trHeight w:val="560"/>
        </w:trPr>
        <w:tc>
          <w:tcPr>
            <w:tcW w:w="4885" w:type="dxa"/>
            <w:shd w:val="clear" w:color="auto" w:fill="D9D9D9" w:themeFill="background1" w:themeFillShade="D9"/>
            <w:vAlign w:val="center"/>
          </w:tcPr>
          <w:p w:rsidR="00B542A4" w:rsidRPr="00B542A4" w:rsidRDefault="00B542A4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</w:rPr>
            </w:pPr>
            <w:r w:rsidRPr="00B542A4">
              <w:rPr>
                <w:rFonts w:asciiTheme="minorHAnsi" w:hAnsiTheme="minorHAnsi" w:cstheme="minorHAnsi"/>
                <w:b/>
                <w:sz w:val="32"/>
              </w:rPr>
              <w:t>Binôme référent de l’action</w:t>
            </w:r>
          </w:p>
        </w:tc>
        <w:tc>
          <w:tcPr>
            <w:tcW w:w="4886" w:type="dxa"/>
            <w:vAlign w:val="center"/>
          </w:tcPr>
          <w:p w:rsidR="00B542A4" w:rsidRPr="00B542A4" w:rsidRDefault="00420346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Jean-François Delbert</w:t>
            </w:r>
          </w:p>
        </w:tc>
      </w:tr>
    </w:tbl>
    <w:p w:rsidR="00B542A4" w:rsidRDefault="00B542A4" w:rsidP="00B542A4">
      <w:pPr>
        <w:ind w:firstLine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541"/>
      </w:tblGrid>
      <w:tr w:rsidR="00B542A4" w:rsidRPr="007C126B" w:rsidTr="00420346">
        <w:trPr>
          <w:trHeight w:val="96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542A4" w:rsidRPr="007C126B" w:rsidRDefault="007C126B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>Intitulé de l’action</w:t>
            </w:r>
          </w:p>
        </w:tc>
        <w:tc>
          <w:tcPr>
            <w:tcW w:w="6941" w:type="dxa"/>
            <w:gridSpan w:val="2"/>
            <w:vAlign w:val="center"/>
          </w:tcPr>
          <w:p w:rsidR="00B542A4" w:rsidRPr="009D62B3" w:rsidRDefault="00420346" w:rsidP="009D62B3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9D62B3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Défis mathématiques </w:t>
            </w:r>
            <w:r w:rsidR="009D62B3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 xml:space="preserve">et </w:t>
            </w:r>
            <w:r w:rsidRPr="009D62B3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résolution de problèmes.</w:t>
            </w:r>
          </w:p>
        </w:tc>
      </w:tr>
      <w:tr w:rsidR="00B542A4" w:rsidRPr="007C126B" w:rsidTr="009D62B3">
        <w:trPr>
          <w:trHeight w:val="82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542A4" w:rsidRPr="007C126B" w:rsidRDefault="007C126B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>Domaine</w:t>
            </w:r>
          </w:p>
        </w:tc>
        <w:tc>
          <w:tcPr>
            <w:tcW w:w="6941" w:type="dxa"/>
            <w:gridSpan w:val="2"/>
            <w:vAlign w:val="center"/>
          </w:tcPr>
          <w:p w:rsidR="00420346" w:rsidRPr="00D43CB2" w:rsidRDefault="00420346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Domaine 1 : les langages pour penser et communiquer</w:t>
            </w:r>
          </w:p>
        </w:tc>
      </w:tr>
      <w:tr w:rsidR="00E75F58" w:rsidRPr="007C126B" w:rsidTr="00E75F58">
        <w:trPr>
          <w:trHeight w:val="82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E75F58" w:rsidRPr="007C126B" w:rsidRDefault="00E75F58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Classes et enseignants concernés</w:t>
            </w:r>
          </w:p>
        </w:tc>
        <w:tc>
          <w:tcPr>
            <w:tcW w:w="6941" w:type="dxa"/>
            <w:gridSpan w:val="2"/>
          </w:tcPr>
          <w:p w:rsidR="00E75F58" w:rsidRPr="00D43CB2" w:rsidRDefault="00420346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Classes de 6</w:t>
            </w:r>
            <w:r w:rsidRPr="00D43CB2">
              <w:rPr>
                <w:rFonts w:asciiTheme="minorHAnsi" w:hAnsiTheme="minorHAnsi" w:cstheme="minorHAnsi"/>
                <w:szCs w:val="24"/>
                <w:vertAlign w:val="superscript"/>
              </w:rPr>
              <w:t>ème</w:t>
            </w:r>
            <w:r w:rsidRPr="00D43CB2">
              <w:rPr>
                <w:rFonts w:asciiTheme="minorHAnsi" w:hAnsiTheme="minorHAnsi" w:cstheme="minorHAnsi"/>
                <w:szCs w:val="24"/>
              </w:rPr>
              <w:t> : Mmes Ortega, Crnokrak et M Laurent.</w:t>
            </w:r>
          </w:p>
          <w:p w:rsidR="00420346" w:rsidRPr="00D43CB2" w:rsidRDefault="00420346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Classes de CM1 et de CM2 : Mmes Bertrand, Billaudeau, Rabion, Tourange, Facon, Benevent et M Chaumerliac et Pereira</w:t>
            </w:r>
          </w:p>
        </w:tc>
      </w:tr>
      <w:tr w:rsidR="00B542A4" w:rsidRPr="007C126B" w:rsidTr="00E75F58">
        <w:trPr>
          <w:trHeight w:val="128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542A4" w:rsidRPr="007C126B" w:rsidRDefault="007C126B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>Objectifs pédagogiques</w:t>
            </w:r>
          </w:p>
        </w:tc>
        <w:tc>
          <w:tcPr>
            <w:tcW w:w="6941" w:type="dxa"/>
            <w:gridSpan w:val="2"/>
          </w:tcPr>
          <w:p w:rsidR="00B542A4" w:rsidRPr="00D43CB2" w:rsidRDefault="00420346" w:rsidP="00420346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Travailler la résolution de problèmes et en particulier les probl</w:t>
            </w:r>
            <w:r w:rsidR="00CA2433" w:rsidRPr="00D43CB2">
              <w:rPr>
                <w:rFonts w:asciiTheme="minorHAnsi" w:hAnsiTheme="minorHAnsi" w:cstheme="minorHAnsi"/>
                <w:szCs w:val="24"/>
              </w:rPr>
              <w:t>èmes de recherche pour lesquel</w:t>
            </w:r>
            <w:r w:rsidRPr="00D43CB2">
              <w:rPr>
                <w:rFonts w:asciiTheme="minorHAnsi" w:hAnsiTheme="minorHAnsi" w:cstheme="minorHAnsi"/>
                <w:szCs w:val="24"/>
              </w:rPr>
              <w:t>s les élèves ne disposent d’aucune procédure experte.</w:t>
            </w:r>
          </w:p>
          <w:p w:rsidR="00CA2433" w:rsidRPr="00D43CB2" w:rsidRDefault="00CA2433" w:rsidP="00CA2433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Adopter une attitude réflexive sur les procédures de recherche en mathématiques.</w:t>
            </w:r>
          </w:p>
        </w:tc>
      </w:tr>
      <w:tr w:rsidR="007C126B" w:rsidRPr="007C126B" w:rsidTr="00E75F58">
        <w:trPr>
          <w:trHeight w:val="1114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26B" w:rsidRPr="007C126B" w:rsidRDefault="007C126B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 xml:space="preserve">Compétences mises en œuvre </w:t>
            </w:r>
          </w:p>
        </w:tc>
        <w:tc>
          <w:tcPr>
            <w:tcW w:w="6941" w:type="dxa"/>
            <w:gridSpan w:val="2"/>
          </w:tcPr>
          <w:p w:rsidR="009D62B3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Les 6 compétences en mathématiques :</w:t>
            </w:r>
          </w:p>
          <w:p w:rsidR="00420346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 xml:space="preserve">Chercher – Modéliser – Représenter - </w:t>
            </w:r>
            <w:r w:rsidR="00CA2433" w:rsidRPr="00D43CB2">
              <w:rPr>
                <w:rFonts w:asciiTheme="minorHAnsi" w:hAnsiTheme="minorHAnsi" w:cstheme="minorHAnsi"/>
                <w:szCs w:val="24"/>
              </w:rPr>
              <w:t xml:space="preserve">Raisonner </w:t>
            </w:r>
            <w:r w:rsidRPr="00D43CB2">
              <w:rPr>
                <w:rFonts w:asciiTheme="minorHAnsi" w:hAnsiTheme="minorHAnsi" w:cstheme="minorHAnsi"/>
                <w:szCs w:val="24"/>
              </w:rPr>
              <w:t>–</w:t>
            </w:r>
            <w:r w:rsidR="00CA2433" w:rsidRPr="00D43CB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3CB2">
              <w:rPr>
                <w:rFonts w:asciiTheme="minorHAnsi" w:hAnsiTheme="minorHAnsi" w:cstheme="minorHAnsi"/>
                <w:szCs w:val="24"/>
              </w:rPr>
              <w:t>Calculer – Communiquer</w:t>
            </w:r>
          </w:p>
          <w:p w:rsidR="009D62B3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</w:p>
          <w:p w:rsidR="00420346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Coopérer en groupe hétérogène.</w:t>
            </w:r>
          </w:p>
        </w:tc>
      </w:tr>
      <w:tr w:rsidR="00B542A4" w:rsidRPr="007C126B" w:rsidTr="00E75F58">
        <w:trPr>
          <w:trHeight w:val="168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542A4" w:rsidRPr="007C126B" w:rsidRDefault="00B542A4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>Mise en œuvre pédagogique</w:t>
            </w:r>
          </w:p>
        </w:tc>
        <w:tc>
          <w:tcPr>
            <w:tcW w:w="6941" w:type="dxa"/>
            <w:gridSpan w:val="2"/>
          </w:tcPr>
          <w:p w:rsidR="00B542A4" w:rsidRPr="00D43CB2" w:rsidRDefault="00420346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Mélanger les élèves du cycle 3 – CM1, CM2 et 6</w:t>
            </w:r>
            <w:r w:rsidRPr="00D43CB2">
              <w:rPr>
                <w:rFonts w:asciiTheme="minorHAnsi" w:hAnsiTheme="minorHAnsi" w:cstheme="minorHAnsi"/>
                <w:szCs w:val="24"/>
                <w:vertAlign w:val="superscript"/>
              </w:rPr>
              <w:t>ème</w:t>
            </w:r>
            <w:r w:rsidRPr="00D43CB2">
              <w:rPr>
                <w:rFonts w:asciiTheme="minorHAnsi" w:hAnsiTheme="minorHAnsi" w:cstheme="minorHAnsi"/>
                <w:szCs w:val="24"/>
              </w:rPr>
              <w:t xml:space="preserve"> – lors de deux rencontres. Une au collège et une dans chaque école.</w:t>
            </w:r>
          </w:p>
          <w:p w:rsidR="00420346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Chaque classe de 6</w:t>
            </w:r>
            <w:r w:rsidRPr="00D43CB2">
              <w:rPr>
                <w:rFonts w:asciiTheme="minorHAnsi" w:hAnsiTheme="minorHAnsi" w:cstheme="minorHAnsi"/>
                <w:szCs w:val="24"/>
                <w:vertAlign w:val="superscript"/>
              </w:rPr>
              <w:t>ème</w:t>
            </w:r>
            <w:r w:rsidRPr="00D43CB2">
              <w:rPr>
                <w:rFonts w:asciiTheme="minorHAnsi" w:hAnsiTheme="minorHAnsi" w:cstheme="minorHAnsi"/>
                <w:szCs w:val="24"/>
              </w:rPr>
              <w:t xml:space="preserve"> est</w:t>
            </w:r>
            <w:r w:rsidR="00420346" w:rsidRPr="00D43CB2">
              <w:rPr>
                <w:rFonts w:asciiTheme="minorHAnsi" w:hAnsiTheme="minorHAnsi" w:cstheme="minorHAnsi"/>
                <w:szCs w:val="24"/>
              </w:rPr>
              <w:t xml:space="preserve"> associé</w:t>
            </w:r>
            <w:r w:rsidRPr="00D43CB2">
              <w:rPr>
                <w:rFonts w:asciiTheme="minorHAnsi" w:hAnsiTheme="minorHAnsi" w:cstheme="minorHAnsi"/>
                <w:szCs w:val="24"/>
              </w:rPr>
              <w:t>e</w:t>
            </w:r>
            <w:r w:rsidR="00420346" w:rsidRPr="00D43CB2">
              <w:rPr>
                <w:rFonts w:asciiTheme="minorHAnsi" w:hAnsiTheme="minorHAnsi" w:cstheme="minorHAnsi"/>
                <w:szCs w:val="24"/>
              </w:rPr>
              <w:t xml:space="preserve"> à une école.</w:t>
            </w:r>
          </w:p>
          <w:p w:rsidR="00420346" w:rsidRPr="00D43CB2" w:rsidRDefault="00420346" w:rsidP="0065073F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Les élèves des quatre classes regroupées</w:t>
            </w:r>
            <w:r w:rsidR="0065073F" w:rsidRPr="00D43CB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D43CB2">
              <w:rPr>
                <w:rFonts w:asciiTheme="minorHAnsi" w:hAnsiTheme="minorHAnsi" w:cstheme="minorHAnsi"/>
                <w:szCs w:val="24"/>
              </w:rPr>
              <w:t xml:space="preserve">seront mélangés. </w:t>
            </w:r>
          </w:p>
          <w:p w:rsidR="0065073F" w:rsidRPr="00D43CB2" w:rsidRDefault="0065073F" w:rsidP="0065073F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Les enseignants fournissent tout le m</w:t>
            </w:r>
            <w:r w:rsidR="009D62B3" w:rsidRPr="00D43CB2">
              <w:rPr>
                <w:rFonts w:asciiTheme="minorHAnsi" w:hAnsiTheme="minorHAnsi" w:cstheme="minorHAnsi"/>
                <w:szCs w:val="24"/>
              </w:rPr>
              <w:t>atériel dont les élèves ont</w:t>
            </w:r>
            <w:r w:rsidRPr="00D43CB2">
              <w:rPr>
                <w:rFonts w:asciiTheme="minorHAnsi" w:hAnsiTheme="minorHAnsi" w:cstheme="minorHAnsi"/>
                <w:szCs w:val="24"/>
              </w:rPr>
              <w:t xml:space="preserve"> besoin, donnent les consignes de déroulement de la phase de recherche, puis laisse les élèves chercher</w:t>
            </w:r>
            <w:r w:rsidR="009D62B3" w:rsidRPr="00D43CB2">
              <w:rPr>
                <w:rFonts w:asciiTheme="minorHAnsi" w:hAnsiTheme="minorHAnsi" w:cstheme="minorHAnsi"/>
                <w:szCs w:val="24"/>
              </w:rPr>
              <w:t xml:space="preserve">. Au bout de 45 minutes, </w:t>
            </w:r>
            <w:r w:rsidRPr="00D43CB2">
              <w:rPr>
                <w:rFonts w:asciiTheme="minorHAnsi" w:hAnsiTheme="minorHAnsi" w:cstheme="minorHAnsi"/>
                <w:szCs w:val="24"/>
              </w:rPr>
              <w:t>la synthèse</w:t>
            </w:r>
            <w:r w:rsidR="009D62B3" w:rsidRPr="00D43CB2">
              <w:rPr>
                <w:rFonts w:asciiTheme="minorHAnsi" w:hAnsiTheme="minorHAnsi" w:cstheme="minorHAnsi"/>
                <w:szCs w:val="24"/>
              </w:rPr>
              <w:t xml:space="preserve"> démarre. Le</w:t>
            </w:r>
            <w:r w:rsidRPr="00D43CB2">
              <w:rPr>
                <w:rFonts w:asciiTheme="minorHAnsi" w:hAnsiTheme="minorHAnsi" w:cstheme="minorHAnsi"/>
                <w:szCs w:val="24"/>
              </w:rPr>
              <w:t>s élèves du groupe com</w:t>
            </w:r>
            <w:r w:rsidR="009D62B3" w:rsidRPr="00D43CB2">
              <w:rPr>
                <w:rFonts w:asciiTheme="minorHAnsi" w:hAnsiTheme="minorHAnsi" w:cstheme="minorHAnsi"/>
                <w:szCs w:val="24"/>
              </w:rPr>
              <w:t>pare</w:t>
            </w:r>
            <w:r w:rsidRPr="00D43CB2">
              <w:rPr>
                <w:rFonts w:asciiTheme="minorHAnsi" w:hAnsiTheme="minorHAnsi" w:cstheme="minorHAnsi"/>
                <w:szCs w:val="24"/>
              </w:rPr>
              <w:t>nt le</w:t>
            </w:r>
            <w:r w:rsidR="009D62B3" w:rsidRPr="00D43CB2">
              <w:rPr>
                <w:rFonts w:asciiTheme="minorHAnsi" w:hAnsiTheme="minorHAnsi" w:cstheme="minorHAnsi"/>
                <w:szCs w:val="24"/>
              </w:rPr>
              <w:t>s résultats obtenus et se mette</w:t>
            </w:r>
            <w:r w:rsidRPr="00D43CB2">
              <w:rPr>
                <w:rFonts w:asciiTheme="minorHAnsi" w:hAnsiTheme="minorHAnsi" w:cstheme="minorHAnsi"/>
                <w:szCs w:val="24"/>
              </w:rPr>
              <w:t>nt d’accord sur trois problèmes à proposer à la correction du jury.</w:t>
            </w:r>
          </w:p>
          <w:p w:rsidR="0065073F" w:rsidRPr="00D43CB2" w:rsidRDefault="0065073F" w:rsidP="009D62B3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 xml:space="preserve">La phase de </w:t>
            </w:r>
            <w:r w:rsidR="009D62B3" w:rsidRPr="00D43CB2">
              <w:rPr>
                <w:rFonts w:asciiTheme="minorHAnsi" w:hAnsiTheme="minorHAnsi" w:cstheme="minorHAnsi"/>
                <w:szCs w:val="24"/>
              </w:rPr>
              <w:t>correction des problèmes se fait</w:t>
            </w:r>
            <w:r w:rsidRPr="00D43CB2">
              <w:rPr>
                <w:rFonts w:asciiTheme="minorHAnsi" w:hAnsiTheme="minorHAnsi" w:cstheme="minorHAnsi"/>
                <w:szCs w:val="24"/>
              </w:rPr>
              <w:t xml:space="preserve"> dans la classe de référence </w:t>
            </w:r>
            <w:r w:rsidR="009D62B3" w:rsidRPr="00D43CB2">
              <w:rPr>
                <w:rFonts w:asciiTheme="minorHAnsi" w:hAnsiTheme="minorHAnsi" w:cstheme="minorHAnsi"/>
                <w:szCs w:val="24"/>
              </w:rPr>
              <w:t>après la réponse du jury</w:t>
            </w:r>
            <w:r w:rsidRPr="00D43CB2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7C126B" w:rsidRPr="007C126B" w:rsidTr="00E75F58">
        <w:trPr>
          <w:trHeight w:val="55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26B" w:rsidRPr="007C126B" w:rsidRDefault="007C126B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>Lien avec les parcours</w:t>
            </w:r>
          </w:p>
        </w:tc>
        <w:tc>
          <w:tcPr>
            <w:tcW w:w="3400" w:type="dxa"/>
            <w:vAlign w:val="center"/>
          </w:tcPr>
          <w:p w:rsidR="007C126B" w:rsidRPr="009D62B3" w:rsidRDefault="007C126B" w:rsidP="007C126B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D62B3">
              <w:rPr>
                <w:rFonts w:asciiTheme="minorHAnsi" w:hAnsiTheme="minorHAnsi" w:cstheme="minorHAnsi"/>
                <w:sz w:val="28"/>
                <w:szCs w:val="28"/>
              </w:rPr>
              <w:sym w:font="Wingdings" w:char="F0A1"/>
            </w:r>
            <w:r w:rsidRPr="009D62B3">
              <w:rPr>
                <w:rFonts w:asciiTheme="minorHAnsi" w:hAnsiTheme="minorHAnsi" w:cstheme="minorHAnsi"/>
                <w:sz w:val="28"/>
                <w:szCs w:val="28"/>
              </w:rPr>
              <w:t xml:space="preserve"> PEAC</w:t>
            </w:r>
          </w:p>
        </w:tc>
        <w:tc>
          <w:tcPr>
            <w:tcW w:w="3541" w:type="dxa"/>
            <w:vAlign w:val="center"/>
          </w:tcPr>
          <w:p w:rsidR="007C126B" w:rsidRPr="009D62B3" w:rsidRDefault="007C126B" w:rsidP="007C126B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D62B3">
              <w:rPr>
                <w:rFonts w:asciiTheme="minorHAnsi" w:hAnsiTheme="minorHAnsi" w:cstheme="minorHAnsi"/>
                <w:sz w:val="28"/>
                <w:szCs w:val="28"/>
              </w:rPr>
              <w:sym w:font="Wingdings" w:char="F0A1"/>
            </w:r>
            <w:r w:rsidRPr="009D62B3">
              <w:rPr>
                <w:rFonts w:asciiTheme="minorHAnsi" w:hAnsiTheme="minorHAnsi" w:cstheme="minorHAnsi"/>
                <w:sz w:val="28"/>
                <w:szCs w:val="28"/>
              </w:rPr>
              <w:t xml:space="preserve"> Parcours santé</w:t>
            </w:r>
          </w:p>
        </w:tc>
      </w:tr>
      <w:tr w:rsidR="00B542A4" w:rsidRPr="007C126B" w:rsidTr="00E75F58">
        <w:trPr>
          <w:trHeight w:val="170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542A4" w:rsidRPr="007C126B" w:rsidRDefault="00B542A4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>Organisation dans le temps :</w:t>
            </w:r>
          </w:p>
          <w:p w:rsidR="00B542A4" w:rsidRPr="007C126B" w:rsidRDefault="00B542A4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>calendrier / échéances</w:t>
            </w:r>
          </w:p>
        </w:tc>
        <w:tc>
          <w:tcPr>
            <w:tcW w:w="6941" w:type="dxa"/>
            <w:gridSpan w:val="2"/>
          </w:tcPr>
          <w:p w:rsidR="00B542A4" w:rsidRPr="00D43CB2" w:rsidRDefault="0065073F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Une session par école au collège durant la période 4 : prévoir trois dates distinctes par école.</w:t>
            </w:r>
          </w:p>
          <w:p w:rsidR="0065073F" w:rsidRPr="00D43CB2" w:rsidRDefault="0065073F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Une session dans chaque l’école durant la période 5 : prévoir trois dates distinctes pour que deux enseignants du collège accompagnent la classe qui se déplace.</w:t>
            </w:r>
          </w:p>
        </w:tc>
      </w:tr>
      <w:tr w:rsidR="00B542A4" w:rsidRPr="007C126B" w:rsidTr="00E75F58">
        <w:trPr>
          <w:trHeight w:val="1196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542A4" w:rsidRPr="007C126B" w:rsidRDefault="00B542A4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lastRenderedPageBreak/>
              <w:t>Bilan et évaluation</w:t>
            </w:r>
          </w:p>
        </w:tc>
        <w:tc>
          <w:tcPr>
            <w:tcW w:w="6941" w:type="dxa"/>
            <w:gridSpan w:val="2"/>
          </w:tcPr>
          <w:p w:rsidR="009D62B3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 w:rsidRPr="00D43CB2">
              <w:rPr>
                <w:rFonts w:asciiTheme="minorHAnsi" w:hAnsiTheme="minorHAnsi" w:cstheme="minorHAnsi"/>
                <w:i/>
                <w:szCs w:val="24"/>
                <w:u w:val="single"/>
              </w:rPr>
              <w:t>Lors de chaque manche :</w:t>
            </w:r>
          </w:p>
          <w:p w:rsidR="00B542A4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 xml:space="preserve">Les enseignants observent les élèves au niveau des échanges sociocognitifs, mais aussi de la coopération autour d’un même objet de travail. </w:t>
            </w:r>
          </w:p>
          <w:p w:rsidR="009D62B3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i/>
                <w:szCs w:val="24"/>
                <w:u w:val="single"/>
              </w:rPr>
            </w:pPr>
            <w:r w:rsidRPr="00D43CB2">
              <w:rPr>
                <w:rFonts w:asciiTheme="minorHAnsi" w:hAnsiTheme="minorHAnsi" w:cstheme="minorHAnsi"/>
                <w:i/>
                <w:szCs w:val="24"/>
                <w:u w:val="single"/>
              </w:rPr>
              <w:t>Lors des synthèses :</w:t>
            </w:r>
          </w:p>
          <w:p w:rsidR="009D62B3" w:rsidRPr="00D43CB2" w:rsidRDefault="009D62B3" w:rsidP="00B542A4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 xml:space="preserve">Les procédures de recherche seront mises en avant. L’objectif étant de développer les compétences de chacun </w:t>
            </w:r>
            <w:r w:rsidR="009144B3">
              <w:rPr>
                <w:rFonts w:asciiTheme="minorHAnsi" w:hAnsiTheme="minorHAnsi" w:cstheme="minorHAnsi"/>
                <w:szCs w:val="24"/>
              </w:rPr>
              <w:t>en résolution de problèmes.</w:t>
            </w:r>
            <w:bookmarkStart w:id="0" w:name="_GoBack"/>
            <w:bookmarkEnd w:id="0"/>
          </w:p>
          <w:p w:rsidR="009D62B3" w:rsidRPr="00D43CB2" w:rsidRDefault="009D62B3" w:rsidP="009D62B3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i/>
                <w:szCs w:val="24"/>
                <w:u w:val="single"/>
              </w:rPr>
              <w:t>Par la suite :</w:t>
            </w:r>
            <w:r w:rsidRPr="00D43CB2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9D62B3" w:rsidRPr="00D43CB2" w:rsidRDefault="009D62B3" w:rsidP="009D62B3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Les évaluations en classe permettront de mesurer si les élèves se sont saisis de cette action.</w:t>
            </w:r>
          </w:p>
          <w:p w:rsidR="006C5A8D" w:rsidRPr="00D43CB2" w:rsidRDefault="006C5A8D" w:rsidP="009D62B3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i/>
                <w:szCs w:val="24"/>
                <w:u w:val="single"/>
              </w:rPr>
              <w:t>Fin d’année :</w:t>
            </w:r>
          </w:p>
          <w:p w:rsidR="006C5A8D" w:rsidRPr="00D43CB2" w:rsidRDefault="006C5A8D" w:rsidP="009D62B3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>Effectuer le bilan lors du dernier conseil écoles-collège.</w:t>
            </w:r>
          </w:p>
        </w:tc>
      </w:tr>
      <w:tr w:rsidR="00B542A4" w:rsidRPr="007C126B" w:rsidTr="00E75F58">
        <w:trPr>
          <w:trHeight w:val="838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B542A4" w:rsidRPr="007C126B" w:rsidRDefault="00B542A4" w:rsidP="00B542A4">
            <w:pPr>
              <w:spacing w:before="0"/>
              <w:ind w:firstLine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7C126B">
              <w:rPr>
                <w:rFonts w:asciiTheme="minorHAnsi" w:hAnsiTheme="minorHAnsi" w:cstheme="minorHAnsi"/>
                <w:b/>
                <w:sz w:val="28"/>
              </w:rPr>
              <w:t>Perspectives</w:t>
            </w:r>
          </w:p>
        </w:tc>
        <w:tc>
          <w:tcPr>
            <w:tcW w:w="6941" w:type="dxa"/>
            <w:gridSpan w:val="2"/>
          </w:tcPr>
          <w:p w:rsidR="00B542A4" w:rsidRPr="00D43CB2" w:rsidRDefault="009D62B3" w:rsidP="009D62B3">
            <w:pPr>
              <w:spacing w:before="0"/>
              <w:ind w:firstLine="0"/>
              <w:rPr>
                <w:rFonts w:asciiTheme="minorHAnsi" w:hAnsiTheme="minorHAnsi" w:cstheme="minorHAnsi"/>
                <w:szCs w:val="24"/>
              </w:rPr>
            </w:pPr>
            <w:r w:rsidRPr="00D43CB2">
              <w:rPr>
                <w:rFonts w:asciiTheme="minorHAnsi" w:hAnsiTheme="minorHAnsi" w:cstheme="minorHAnsi"/>
                <w:szCs w:val="24"/>
              </w:rPr>
              <w:t xml:space="preserve">En 2023-2024 : lancer </w:t>
            </w:r>
            <w:r w:rsidR="0065073F" w:rsidRPr="00D43CB2">
              <w:rPr>
                <w:rFonts w:asciiTheme="minorHAnsi" w:hAnsiTheme="minorHAnsi" w:cstheme="minorHAnsi"/>
                <w:szCs w:val="24"/>
              </w:rPr>
              <w:t>l’action en début d’année pour s’inscrire au rallye mathématiques de l’Inspé de Toulouse</w:t>
            </w:r>
            <w:r w:rsidRPr="00D43CB2">
              <w:rPr>
                <w:rFonts w:asciiTheme="minorHAnsi" w:hAnsiTheme="minorHAnsi" w:cstheme="minorHAnsi"/>
                <w:szCs w:val="24"/>
              </w:rPr>
              <w:t xml:space="preserve"> et réaliser les trois sessions.</w:t>
            </w:r>
          </w:p>
        </w:tc>
      </w:tr>
    </w:tbl>
    <w:p w:rsidR="00B542A4" w:rsidRPr="00B542A4" w:rsidRDefault="00B542A4" w:rsidP="00B542A4">
      <w:pPr>
        <w:ind w:firstLine="0"/>
      </w:pPr>
    </w:p>
    <w:sectPr w:rsidR="00B542A4" w:rsidRPr="00B542A4" w:rsidSect="00E75F58"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ika Basic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15"/>
    <w:rsid w:val="00420346"/>
    <w:rsid w:val="0065073F"/>
    <w:rsid w:val="006C5A8D"/>
    <w:rsid w:val="00747315"/>
    <w:rsid w:val="007C126B"/>
    <w:rsid w:val="009144B3"/>
    <w:rsid w:val="009D62B3"/>
    <w:rsid w:val="00B542A4"/>
    <w:rsid w:val="00CA2433"/>
    <w:rsid w:val="00D351F3"/>
    <w:rsid w:val="00D43CB2"/>
    <w:rsid w:val="00D63A4D"/>
    <w:rsid w:val="00E75F58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08BF"/>
  <w15:chartTrackingRefBased/>
  <w15:docId w15:val="{5C339056-EA2B-4D82-A1DC-C41D94A7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2A4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542A4"/>
    <w:pPr>
      <w:widowControl w:val="0"/>
      <w:suppressLineNumbers/>
      <w:suppressAutoHyphens/>
      <w:autoSpaceDN w:val="0"/>
      <w:spacing w:before="0"/>
      <w:ind w:firstLine="0"/>
      <w:jc w:val="left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B54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Toulouse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BENARD DELPHINE</dc:creator>
  <cp:keywords/>
  <dc:description/>
  <cp:lastModifiedBy>DELBERT JEAN FRANCOIS</cp:lastModifiedBy>
  <cp:revision>6</cp:revision>
  <dcterms:created xsi:type="dcterms:W3CDTF">2023-02-06T10:44:00Z</dcterms:created>
  <dcterms:modified xsi:type="dcterms:W3CDTF">2023-02-13T10:57:00Z</dcterms:modified>
</cp:coreProperties>
</file>