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F3" w:rsidRDefault="004071F3" w:rsidP="004071F3">
      <w:pPr>
        <w:spacing w:after="0"/>
        <w:rPr>
          <w:b/>
          <w:sz w:val="72"/>
          <w:szCs w:val="72"/>
        </w:rPr>
      </w:pPr>
      <w:r w:rsidRPr="00D4570F">
        <w:rPr>
          <w:b/>
          <w:sz w:val="72"/>
          <w:szCs w:val="72"/>
        </w:rPr>
        <w:t>Les jetons voyageurs</w:t>
      </w:r>
    </w:p>
    <w:p w:rsidR="004071F3" w:rsidRDefault="004071F3" w:rsidP="004071F3">
      <w:pPr>
        <w:spacing w:after="0"/>
        <w:rPr>
          <w:b/>
          <w:sz w:val="28"/>
          <w:szCs w:val="28"/>
        </w:rPr>
      </w:pPr>
      <w:r>
        <w:rPr>
          <w:b/>
          <w:sz w:val="28"/>
          <w:szCs w:val="28"/>
        </w:rPr>
        <w:t xml:space="preserve">           (</w:t>
      </w:r>
      <w:r w:rsidRPr="00244D6A">
        <w:rPr>
          <w:b/>
          <w:sz w:val="28"/>
          <w:szCs w:val="28"/>
        </w:rPr>
        <w:t xml:space="preserve">Utiliser le nombre pour mémoriser une quantité et pour anticiper (vers </w:t>
      </w:r>
    </w:p>
    <w:p w:rsidR="004071F3" w:rsidRDefault="004071F3" w:rsidP="004071F3">
      <w:pPr>
        <w:spacing w:after="0"/>
        <w:rPr>
          <w:b/>
          <w:sz w:val="28"/>
          <w:szCs w:val="28"/>
        </w:rPr>
      </w:pPr>
      <w:r>
        <w:rPr>
          <w:b/>
          <w:sz w:val="28"/>
          <w:szCs w:val="28"/>
        </w:rPr>
        <w:t xml:space="preserve">           </w:t>
      </w:r>
      <w:proofErr w:type="gramStart"/>
      <w:r w:rsidRPr="00244D6A">
        <w:rPr>
          <w:b/>
          <w:sz w:val="28"/>
          <w:szCs w:val="28"/>
        </w:rPr>
        <w:t>le</w:t>
      </w:r>
      <w:proofErr w:type="gramEnd"/>
      <w:r w:rsidRPr="00244D6A">
        <w:rPr>
          <w:b/>
          <w:sz w:val="28"/>
          <w:szCs w:val="28"/>
        </w:rPr>
        <w:t xml:space="preserve"> calcul)</w:t>
      </w:r>
      <w:r>
        <w:rPr>
          <w:b/>
          <w:sz w:val="28"/>
          <w:szCs w:val="28"/>
        </w:rPr>
        <w:t>)</w:t>
      </w:r>
    </w:p>
    <w:tbl>
      <w:tblPr>
        <w:tblStyle w:val="Grilledutableau"/>
        <w:tblW w:w="10490" w:type="dxa"/>
        <w:tblInd w:w="-7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579"/>
        <w:gridCol w:w="8911"/>
      </w:tblGrid>
      <w:tr w:rsidR="004071F3" w:rsidTr="00984023">
        <w:tc>
          <w:tcPr>
            <w:tcW w:w="1579" w:type="dxa"/>
          </w:tcPr>
          <w:p w:rsidR="004071F3" w:rsidRPr="00D4570F" w:rsidRDefault="004071F3" w:rsidP="00984023">
            <w:pPr>
              <w:rPr>
                <w:b/>
                <w:sz w:val="32"/>
                <w:szCs w:val="32"/>
              </w:rPr>
            </w:pPr>
            <w:r w:rsidRPr="00D4570F">
              <w:rPr>
                <w:b/>
                <w:sz w:val="32"/>
                <w:szCs w:val="32"/>
              </w:rPr>
              <w:t>Matériel</w:t>
            </w:r>
          </w:p>
        </w:tc>
        <w:tc>
          <w:tcPr>
            <w:tcW w:w="8911" w:type="dxa"/>
          </w:tcPr>
          <w:p w:rsidR="004071F3" w:rsidRPr="00D4570F" w:rsidRDefault="004071F3" w:rsidP="00984023">
            <w:pPr>
              <w:rPr>
                <w:sz w:val="24"/>
                <w:szCs w:val="24"/>
              </w:rPr>
            </w:pPr>
            <w:r w:rsidRPr="00D4570F">
              <w:rPr>
                <w:sz w:val="24"/>
                <w:szCs w:val="24"/>
              </w:rPr>
              <w:t>Par élève :</w:t>
            </w:r>
          </w:p>
          <w:p w:rsidR="004071F3" w:rsidRPr="00D4570F" w:rsidRDefault="004071F3" w:rsidP="004071F3">
            <w:pPr>
              <w:pStyle w:val="Paragraphedeliste"/>
              <w:numPr>
                <w:ilvl w:val="0"/>
                <w:numId w:val="1"/>
              </w:numPr>
              <w:rPr>
                <w:sz w:val="24"/>
                <w:szCs w:val="24"/>
              </w:rPr>
            </w:pPr>
            <w:r w:rsidRPr="00D4570F">
              <w:rPr>
                <w:sz w:val="24"/>
                <w:szCs w:val="24"/>
              </w:rPr>
              <w:t>Feuille A3 avec une ligne horizontale au milieu = un plateau</w:t>
            </w:r>
          </w:p>
          <w:p w:rsidR="004071F3" w:rsidRPr="00D4570F" w:rsidRDefault="004071F3" w:rsidP="004071F3">
            <w:pPr>
              <w:pStyle w:val="Paragraphedeliste"/>
              <w:numPr>
                <w:ilvl w:val="0"/>
                <w:numId w:val="1"/>
              </w:numPr>
              <w:rPr>
                <w:sz w:val="24"/>
                <w:szCs w:val="24"/>
              </w:rPr>
            </w:pPr>
            <w:r w:rsidRPr="00D4570F">
              <w:rPr>
                <w:sz w:val="24"/>
                <w:szCs w:val="24"/>
              </w:rPr>
              <w:t>1 boîte</w:t>
            </w:r>
          </w:p>
          <w:p w:rsidR="004071F3" w:rsidRPr="00D4570F" w:rsidRDefault="004071F3" w:rsidP="00984023">
            <w:pPr>
              <w:pStyle w:val="Paragraphedeliste"/>
              <w:rPr>
                <w:sz w:val="24"/>
                <w:szCs w:val="24"/>
              </w:rPr>
            </w:pPr>
          </w:p>
          <w:p w:rsidR="004071F3" w:rsidRPr="00D4570F" w:rsidRDefault="004071F3" w:rsidP="00984023">
            <w:pPr>
              <w:rPr>
                <w:sz w:val="24"/>
                <w:szCs w:val="24"/>
              </w:rPr>
            </w:pPr>
            <w:r w:rsidRPr="00D4570F">
              <w:rPr>
                <w:sz w:val="24"/>
                <w:szCs w:val="24"/>
              </w:rPr>
              <w:t>Pour le groupe</w:t>
            </w:r>
            <w:r>
              <w:rPr>
                <w:sz w:val="24"/>
                <w:szCs w:val="24"/>
              </w:rPr>
              <w:t> :</w:t>
            </w:r>
          </w:p>
          <w:p w:rsidR="004071F3" w:rsidRPr="00D4570F" w:rsidRDefault="004071F3" w:rsidP="004071F3">
            <w:pPr>
              <w:pStyle w:val="Paragraphedeliste"/>
              <w:numPr>
                <w:ilvl w:val="0"/>
                <w:numId w:val="1"/>
              </w:numPr>
              <w:rPr>
                <w:sz w:val="24"/>
                <w:szCs w:val="24"/>
              </w:rPr>
            </w:pPr>
            <w:r w:rsidRPr="00D4570F">
              <w:rPr>
                <w:sz w:val="24"/>
                <w:szCs w:val="24"/>
              </w:rPr>
              <w:t>Jeu de cartes n°1 jaune</w:t>
            </w:r>
          </w:p>
          <w:p w:rsidR="004071F3" w:rsidRPr="00D4570F" w:rsidRDefault="004071F3" w:rsidP="004071F3">
            <w:pPr>
              <w:pStyle w:val="Paragraphedeliste"/>
              <w:numPr>
                <w:ilvl w:val="0"/>
                <w:numId w:val="1"/>
              </w:numPr>
              <w:rPr>
                <w:sz w:val="24"/>
                <w:szCs w:val="24"/>
              </w:rPr>
            </w:pPr>
            <w:r w:rsidRPr="00D4570F">
              <w:rPr>
                <w:sz w:val="24"/>
                <w:szCs w:val="24"/>
              </w:rPr>
              <w:t>Jeu de cartes n°2 bleu</w:t>
            </w:r>
          </w:p>
          <w:p w:rsidR="004071F3" w:rsidRPr="00D4570F" w:rsidRDefault="004071F3" w:rsidP="004071F3">
            <w:pPr>
              <w:pStyle w:val="Paragraphedeliste"/>
              <w:numPr>
                <w:ilvl w:val="0"/>
                <w:numId w:val="1"/>
              </w:numPr>
              <w:rPr>
                <w:sz w:val="24"/>
                <w:szCs w:val="24"/>
              </w:rPr>
            </w:pPr>
            <w:r w:rsidRPr="00D4570F">
              <w:rPr>
                <w:sz w:val="24"/>
                <w:szCs w:val="24"/>
              </w:rPr>
              <w:t>Jeu de cartes n°3 vert</w:t>
            </w:r>
          </w:p>
          <w:p w:rsidR="004071F3" w:rsidRPr="00D4570F" w:rsidRDefault="004071F3" w:rsidP="004071F3">
            <w:pPr>
              <w:pStyle w:val="Paragraphedeliste"/>
              <w:numPr>
                <w:ilvl w:val="0"/>
                <w:numId w:val="1"/>
              </w:numPr>
              <w:rPr>
                <w:sz w:val="24"/>
                <w:szCs w:val="24"/>
              </w:rPr>
            </w:pPr>
            <w:r w:rsidRPr="00D4570F">
              <w:rPr>
                <w:sz w:val="24"/>
                <w:szCs w:val="24"/>
              </w:rPr>
              <w:t>Des jetons de 2 couleurs (couleur A pour le banquier, couleur B pour les jetons crédits donnés par l’enseignant)</w:t>
            </w:r>
          </w:p>
          <w:p w:rsidR="004071F3" w:rsidRPr="00D4570F" w:rsidRDefault="004071F3" w:rsidP="004071F3">
            <w:pPr>
              <w:pStyle w:val="Paragraphedeliste"/>
              <w:numPr>
                <w:ilvl w:val="0"/>
                <w:numId w:val="1"/>
              </w:numPr>
              <w:rPr>
                <w:sz w:val="24"/>
                <w:szCs w:val="24"/>
              </w:rPr>
            </w:pPr>
            <w:r w:rsidRPr="00D4570F">
              <w:rPr>
                <w:sz w:val="24"/>
                <w:szCs w:val="24"/>
              </w:rPr>
              <w:t>Les nombres de 1 à 9 (en rose)</w:t>
            </w:r>
          </w:p>
          <w:p w:rsidR="004071F3" w:rsidRPr="00D4570F" w:rsidRDefault="004071F3" w:rsidP="004071F3">
            <w:pPr>
              <w:pStyle w:val="Paragraphedeliste"/>
              <w:numPr>
                <w:ilvl w:val="0"/>
                <w:numId w:val="1"/>
              </w:numPr>
              <w:rPr>
                <w:sz w:val="24"/>
                <w:szCs w:val="24"/>
              </w:rPr>
            </w:pPr>
            <w:r w:rsidRPr="00D4570F">
              <w:rPr>
                <w:sz w:val="24"/>
                <w:szCs w:val="24"/>
              </w:rPr>
              <w:t>Les nombres de 1 à 9 (bleu foncé)</w:t>
            </w:r>
          </w:p>
          <w:p w:rsidR="004071F3" w:rsidRPr="00D4570F" w:rsidRDefault="004071F3" w:rsidP="004071F3">
            <w:pPr>
              <w:pStyle w:val="Paragraphedeliste"/>
              <w:numPr>
                <w:ilvl w:val="0"/>
                <w:numId w:val="1"/>
              </w:numPr>
              <w:rPr>
                <w:sz w:val="24"/>
                <w:szCs w:val="24"/>
              </w:rPr>
            </w:pPr>
            <w:r w:rsidRPr="00D4570F">
              <w:rPr>
                <w:sz w:val="24"/>
                <w:szCs w:val="24"/>
              </w:rPr>
              <w:t xml:space="preserve">Les cartes </w:t>
            </w:r>
            <w:r>
              <w:rPr>
                <w:sz w:val="24"/>
                <w:szCs w:val="24"/>
              </w:rPr>
              <w:t xml:space="preserve">vertes </w:t>
            </w:r>
            <w:r w:rsidRPr="00D4570F">
              <w:rPr>
                <w:sz w:val="24"/>
                <w:szCs w:val="24"/>
              </w:rPr>
              <w:t>avec les carrés au recto et l’écriture chiffrée au verso</w:t>
            </w:r>
          </w:p>
          <w:p w:rsidR="004071F3" w:rsidRPr="00D4570F" w:rsidRDefault="004071F3" w:rsidP="004071F3">
            <w:pPr>
              <w:pStyle w:val="Paragraphedeliste"/>
              <w:numPr>
                <w:ilvl w:val="0"/>
                <w:numId w:val="1"/>
              </w:numPr>
              <w:rPr>
                <w:sz w:val="24"/>
                <w:szCs w:val="24"/>
              </w:rPr>
            </w:pPr>
            <w:r w:rsidRPr="00D4570F">
              <w:rPr>
                <w:sz w:val="24"/>
                <w:szCs w:val="24"/>
              </w:rPr>
              <w:t xml:space="preserve">Les cartes </w:t>
            </w:r>
            <w:r>
              <w:rPr>
                <w:sz w:val="24"/>
                <w:szCs w:val="24"/>
              </w:rPr>
              <w:t xml:space="preserve">blanches </w:t>
            </w:r>
            <w:r w:rsidRPr="00D4570F">
              <w:rPr>
                <w:sz w:val="24"/>
                <w:szCs w:val="24"/>
              </w:rPr>
              <w:t>avec les nombres écrits</w:t>
            </w:r>
          </w:p>
        </w:tc>
      </w:tr>
    </w:tbl>
    <w:p w:rsidR="004071F3" w:rsidRDefault="004071F3" w:rsidP="004071F3"/>
    <w:p w:rsidR="004071F3" w:rsidRPr="00D4570F" w:rsidRDefault="004071F3" w:rsidP="004071F3">
      <w:pPr>
        <w:jc w:val="center"/>
        <w:rPr>
          <w:b/>
          <w:sz w:val="44"/>
          <w:szCs w:val="44"/>
        </w:rPr>
      </w:pPr>
      <w:r w:rsidRPr="00D4570F">
        <w:rPr>
          <w:b/>
          <w:sz w:val="44"/>
          <w:szCs w:val="44"/>
        </w:rPr>
        <w:t>Règle du jeu</w:t>
      </w:r>
    </w:p>
    <w:p w:rsidR="004071F3" w:rsidRPr="00D4570F" w:rsidRDefault="004071F3" w:rsidP="004071F3">
      <w:pPr>
        <w:ind w:left="-851"/>
        <w:rPr>
          <w:b/>
          <w:sz w:val="28"/>
          <w:szCs w:val="28"/>
        </w:rPr>
      </w:pPr>
      <w:r w:rsidRPr="00D4570F">
        <w:rPr>
          <w:b/>
          <w:sz w:val="28"/>
          <w:szCs w:val="28"/>
        </w:rPr>
        <w:t>Donner à chaque élève une carte sur laquelle il devra dénombrer le nombre de carrés pour constituer une collection de jetons équipotente</w:t>
      </w:r>
      <w:r>
        <w:rPr>
          <w:b/>
          <w:sz w:val="28"/>
          <w:szCs w:val="28"/>
        </w:rPr>
        <w:t>.</w:t>
      </w:r>
    </w:p>
    <w:tbl>
      <w:tblPr>
        <w:tblStyle w:val="Grilledutableau"/>
        <w:tblW w:w="10490" w:type="dxa"/>
        <w:tblInd w:w="-7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43"/>
        <w:gridCol w:w="8647"/>
      </w:tblGrid>
      <w:tr w:rsidR="004071F3" w:rsidTr="00984023">
        <w:tc>
          <w:tcPr>
            <w:tcW w:w="1843" w:type="dxa"/>
          </w:tcPr>
          <w:p w:rsidR="004071F3" w:rsidRPr="008F0A70" w:rsidRDefault="004071F3" w:rsidP="00984023">
            <w:pPr>
              <w:rPr>
                <w:b/>
                <w:sz w:val="32"/>
                <w:szCs w:val="32"/>
              </w:rPr>
            </w:pPr>
            <w:r w:rsidRPr="008F0A70">
              <w:rPr>
                <w:b/>
                <w:sz w:val="32"/>
                <w:szCs w:val="32"/>
              </w:rPr>
              <w:t>Séquence 1</w:t>
            </w:r>
          </w:p>
          <w:p w:rsidR="004071F3" w:rsidRPr="008F0A70" w:rsidRDefault="004071F3" w:rsidP="00984023">
            <w:pPr>
              <w:rPr>
                <w:b/>
                <w:sz w:val="32"/>
                <w:szCs w:val="32"/>
              </w:rPr>
            </w:pPr>
          </w:p>
        </w:tc>
        <w:tc>
          <w:tcPr>
            <w:tcW w:w="8647" w:type="dxa"/>
          </w:tcPr>
          <w:p w:rsidR="004071F3" w:rsidRPr="008F0A70" w:rsidRDefault="004071F3" w:rsidP="00984023">
            <w:pPr>
              <w:autoSpaceDE w:val="0"/>
              <w:autoSpaceDN w:val="0"/>
              <w:adjustRightInd w:val="0"/>
              <w:rPr>
                <w:b/>
                <w:sz w:val="24"/>
                <w:szCs w:val="24"/>
              </w:rPr>
            </w:pPr>
            <w:r w:rsidRPr="008F0A70">
              <w:rPr>
                <w:b/>
                <w:sz w:val="24"/>
                <w:szCs w:val="24"/>
                <w:u w:val="single"/>
              </w:rPr>
              <w:t>Etape 1</w:t>
            </w:r>
            <w:r w:rsidRPr="008F0A70">
              <w:rPr>
                <w:b/>
                <w:sz w:val="24"/>
                <w:szCs w:val="24"/>
              </w:rPr>
              <w:t> : (travail individuel)</w:t>
            </w:r>
          </w:p>
          <w:p w:rsidR="004071F3" w:rsidRPr="008F0A70" w:rsidRDefault="004071F3" w:rsidP="00984023">
            <w:pPr>
              <w:autoSpaceDE w:val="0"/>
              <w:autoSpaceDN w:val="0"/>
              <w:adjustRightInd w:val="0"/>
              <w:rPr>
                <w:rFonts w:ascii="Calibri" w:hAnsi="Calibri" w:cs="Calibri"/>
                <w:color w:val="000000"/>
                <w:sz w:val="24"/>
                <w:szCs w:val="24"/>
              </w:rPr>
            </w:pPr>
            <w:r w:rsidRPr="008F0A70">
              <w:rPr>
                <w:rFonts w:ascii="Calibri" w:hAnsi="Calibri" w:cs="Calibri"/>
                <w:color w:val="000000"/>
                <w:sz w:val="24"/>
                <w:szCs w:val="24"/>
              </w:rPr>
              <w:t>« Je vais donner à chacun d’entre vous une carte jaune sur laquelle vous reconnaissez le dessin d’une constellation (cf. jeu n°1</w:t>
            </w:r>
            <w:r>
              <w:rPr>
                <w:rFonts w:ascii="Calibri" w:hAnsi="Calibri" w:cs="Calibri"/>
                <w:color w:val="000000"/>
                <w:sz w:val="24"/>
                <w:szCs w:val="24"/>
              </w:rPr>
              <w:t xml:space="preserve"> jaune</w:t>
            </w:r>
            <w:r w:rsidRPr="008F0A70">
              <w:rPr>
                <w:rFonts w:ascii="Calibri" w:hAnsi="Calibri" w:cs="Calibri"/>
                <w:color w:val="000000"/>
                <w:sz w:val="24"/>
                <w:szCs w:val="24"/>
              </w:rPr>
              <w:t xml:space="preserve">). Sur ces tables qui sont plus loin, vous avez </w:t>
            </w:r>
            <w:r>
              <w:rPr>
                <w:rFonts w:ascii="Calibri" w:hAnsi="Calibri" w:cs="Calibri"/>
                <w:color w:val="000000"/>
                <w:sz w:val="24"/>
                <w:szCs w:val="24"/>
              </w:rPr>
              <w:t>les</w:t>
            </w:r>
            <w:r w:rsidRPr="008F0A70">
              <w:rPr>
                <w:rFonts w:ascii="Calibri" w:hAnsi="Calibri" w:cs="Calibri"/>
                <w:color w:val="000000"/>
                <w:sz w:val="24"/>
                <w:szCs w:val="24"/>
              </w:rPr>
              <w:t xml:space="preserve"> jetons. Votre travail est de recouvrir tous les carrés de la carte avec des jetons. </w:t>
            </w:r>
          </w:p>
          <w:p w:rsidR="004071F3" w:rsidRPr="008F0A70" w:rsidRDefault="004071F3" w:rsidP="00984023">
            <w:pPr>
              <w:autoSpaceDE w:val="0"/>
              <w:autoSpaceDN w:val="0"/>
              <w:adjustRightInd w:val="0"/>
              <w:rPr>
                <w:rFonts w:ascii="Calibri" w:hAnsi="Calibri" w:cs="Calibri"/>
                <w:color w:val="000000"/>
                <w:sz w:val="24"/>
                <w:szCs w:val="24"/>
              </w:rPr>
            </w:pPr>
            <w:r w:rsidRPr="008F0A70">
              <w:rPr>
                <w:rFonts w:ascii="Calibri" w:hAnsi="Calibri" w:cs="Calibri"/>
                <w:color w:val="000000"/>
                <w:sz w:val="24"/>
                <w:szCs w:val="24"/>
              </w:rPr>
              <w:t>Vous observez bien la carte et vous allez chercher les jetons qu’il faut pour recouvrir les carrés. Attention juste ce qu’il faut, pas plus, pas moins. Vous n’aurez droit qu’à un seul voyage et vous n’avez pas le droit d’emporter votre carte.</w:t>
            </w:r>
            <w:r>
              <w:rPr>
                <w:rFonts w:ascii="Calibri" w:hAnsi="Calibri" w:cs="Calibri"/>
                <w:color w:val="000000"/>
                <w:sz w:val="24"/>
                <w:szCs w:val="24"/>
              </w:rPr>
              <w:t xml:space="preserve"> Je vous donne une boîte pour transporter vos jetons.</w:t>
            </w:r>
            <w:r w:rsidRPr="008F0A70">
              <w:rPr>
                <w:rFonts w:ascii="Calibri" w:hAnsi="Calibri" w:cs="Calibri"/>
                <w:color w:val="000000"/>
                <w:sz w:val="24"/>
                <w:szCs w:val="24"/>
              </w:rPr>
              <w:t xml:space="preserve"> »</w:t>
            </w:r>
          </w:p>
          <w:p w:rsidR="004071F3" w:rsidRPr="008F0A70" w:rsidRDefault="004071F3" w:rsidP="00984023">
            <w:pPr>
              <w:autoSpaceDE w:val="0"/>
              <w:autoSpaceDN w:val="0"/>
              <w:adjustRightInd w:val="0"/>
              <w:rPr>
                <w:rFonts w:ascii="Calibri" w:hAnsi="Calibri" w:cs="Calibri"/>
                <w:color w:val="000000"/>
                <w:sz w:val="24"/>
                <w:szCs w:val="24"/>
              </w:rPr>
            </w:pPr>
          </w:p>
          <w:p w:rsidR="004071F3" w:rsidRPr="008F0A70" w:rsidRDefault="004071F3" w:rsidP="00984023">
            <w:pPr>
              <w:autoSpaceDE w:val="0"/>
              <w:autoSpaceDN w:val="0"/>
              <w:adjustRightInd w:val="0"/>
              <w:rPr>
                <w:rFonts w:ascii="Calibri" w:hAnsi="Calibri" w:cs="Calibri"/>
                <w:b/>
                <w:color w:val="000000"/>
                <w:sz w:val="24"/>
                <w:szCs w:val="24"/>
              </w:rPr>
            </w:pPr>
            <w:r w:rsidRPr="008F0A70">
              <w:rPr>
                <w:rFonts w:ascii="Calibri" w:hAnsi="Calibri" w:cs="Calibri"/>
                <w:b/>
                <w:color w:val="000000"/>
                <w:sz w:val="24"/>
                <w:szCs w:val="24"/>
                <w:u w:val="single"/>
              </w:rPr>
              <w:t>Etape 2</w:t>
            </w:r>
            <w:r w:rsidRPr="008F0A70">
              <w:rPr>
                <w:rFonts w:ascii="Calibri" w:hAnsi="Calibri" w:cs="Calibri"/>
                <w:b/>
                <w:color w:val="000000"/>
                <w:sz w:val="24"/>
                <w:szCs w:val="24"/>
              </w:rPr>
              <w:t> : (travail individuel et justification devant le groupe)</w:t>
            </w:r>
          </w:p>
          <w:p w:rsidR="004071F3" w:rsidRPr="008F0A70" w:rsidRDefault="004071F3" w:rsidP="00984023">
            <w:pPr>
              <w:autoSpaceDE w:val="0"/>
              <w:autoSpaceDN w:val="0"/>
              <w:adjustRightInd w:val="0"/>
              <w:rPr>
                <w:sz w:val="24"/>
                <w:szCs w:val="24"/>
              </w:rPr>
            </w:pPr>
            <w:r w:rsidRPr="008F0A70">
              <w:rPr>
                <w:b/>
                <w:bCs/>
                <w:sz w:val="24"/>
                <w:szCs w:val="24"/>
              </w:rPr>
              <w:t xml:space="preserve">« </w:t>
            </w:r>
            <w:r w:rsidRPr="008F0A70">
              <w:rPr>
                <w:sz w:val="24"/>
                <w:szCs w:val="24"/>
              </w:rPr>
              <w:t>Maintenant</w:t>
            </w:r>
            <w:r>
              <w:rPr>
                <w:sz w:val="24"/>
                <w:szCs w:val="24"/>
              </w:rPr>
              <w:t>,</w:t>
            </w:r>
            <w:r w:rsidRPr="008F0A70">
              <w:rPr>
                <w:sz w:val="24"/>
                <w:szCs w:val="24"/>
              </w:rPr>
              <w:t xml:space="preserve"> il faut ramener en un seul voyage les jetons nécessaires pour recouvrir les carrés de la carte. Je vous donne une autre carte et vous expliquerez comment vous avez fait et pourquoi c’est juste.</w:t>
            </w:r>
            <w:r>
              <w:rPr>
                <w:sz w:val="24"/>
                <w:szCs w:val="24"/>
              </w:rPr>
              <w:t xml:space="preserve"> </w:t>
            </w:r>
            <w:r>
              <w:rPr>
                <w:rFonts w:ascii="Calibri" w:hAnsi="Calibri" w:cs="Calibri"/>
                <w:color w:val="000000"/>
                <w:sz w:val="24"/>
                <w:szCs w:val="24"/>
              </w:rPr>
              <w:t>Je vous donne une boîte pour transporter vos jetons.</w:t>
            </w:r>
            <w:r w:rsidRPr="008F0A70">
              <w:rPr>
                <w:sz w:val="24"/>
                <w:szCs w:val="24"/>
              </w:rPr>
              <w:t> »</w:t>
            </w:r>
          </w:p>
          <w:p w:rsidR="004071F3" w:rsidRPr="008F0A70" w:rsidRDefault="004071F3" w:rsidP="00984023">
            <w:pPr>
              <w:autoSpaceDE w:val="0"/>
              <w:autoSpaceDN w:val="0"/>
              <w:adjustRightInd w:val="0"/>
              <w:rPr>
                <w:sz w:val="24"/>
                <w:szCs w:val="24"/>
              </w:rPr>
            </w:pPr>
          </w:p>
          <w:p w:rsidR="004071F3" w:rsidRPr="008F0A70" w:rsidRDefault="004071F3" w:rsidP="00984023">
            <w:pPr>
              <w:autoSpaceDE w:val="0"/>
              <w:autoSpaceDN w:val="0"/>
              <w:adjustRightInd w:val="0"/>
              <w:rPr>
                <w:b/>
                <w:sz w:val="24"/>
                <w:szCs w:val="24"/>
              </w:rPr>
            </w:pPr>
            <w:r w:rsidRPr="008F0A70">
              <w:rPr>
                <w:b/>
                <w:sz w:val="24"/>
                <w:szCs w:val="24"/>
                <w:u w:val="single"/>
              </w:rPr>
              <w:t>Etape 3</w:t>
            </w:r>
            <w:r w:rsidRPr="008F0A70">
              <w:rPr>
                <w:b/>
                <w:sz w:val="24"/>
                <w:szCs w:val="24"/>
              </w:rPr>
              <w:t> : (travail individuel et validation collective)</w:t>
            </w:r>
          </w:p>
          <w:p w:rsidR="004071F3" w:rsidRPr="008F0A70" w:rsidRDefault="004071F3" w:rsidP="00984023">
            <w:pPr>
              <w:autoSpaceDE w:val="0"/>
              <w:autoSpaceDN w:val="0"/>
              <w:adjustRightInd w:val="0"/>
              <w:rPr>
                <w:sz w:val="24"/>
                <w:szCs w:val="24"/>
              </w:rPr>
            </w:pPr>
            <w:r w:rsidRPr="008F0A70">
              <w:rPr>
                <w:rFonts w:ascii="Calibri" w:hAnsi="Calibri" w:cs="Calibri"/>
                <w:b/>
                <w:bCs/>
                <w:color w:val="000000"/>
                <w:sz w:val="24"/>
                <w:szCs w:val="24"/>
              </w:rPr>
              <w:t xml:space="preserve">« </w:t>
            </w:r>
            <w:r w:rsidRPr="008F0A70">
              <w:rPr>
                <w:rFonts w:ascii="Calibri" w:hAnsi="Calibri" w:cs="Calibri"/>
                <w:color w:val="000000"/>
                <w:sz w:val="24"/>
                <w:szCs w:val="24"/>
              </w:rPr>
              <w:t xml:space="preserve">Voici le plateau, il comprend deux parties. Je place une carte sur la partie haute du plateau. Quand vous reviendrez, vous poserez vos jetons sur la partie basse du plateau et vous devrez dire, avant de placer vos jetons sur les carrés, si vous pensez </w:t>
            </w:r>
            <w:r w:rsidRPr="008F0A70">
              <w:rPr>
                <w:rFonts w:ascii="Calibri" w:hAnsi="Calibri" w:cs="Calibri"/>
                <w:color w:val="000000"/>
                <w:sz w:val="24"/>
                <w:szCs w:val="24"/>
              </w:rPr>
              <w:lastRenderedPageBreak/>
              <w:t xml:space="preserve">que c’est juste ou faux et pourquoi. </w:t>
            </w:r>
            <w:r>
              <w:rPr>
                <w:rFonts w:ascii="Calibri" w:hAnsi="Calibri" w:cs="Calibri"/>
                <w:color w:val="000000"/>
                <w:sz w:val="24"/>
                <w:szCs w:val="24"/>
              </w:rPr>
              <w:t>Je vous donne une boîte pour transporter vos jetons.</w:t>
            </w:r>
            <w:r w:rsidRPr="008F0A70">
              <w:rPr>
                <w:rFonts w:ascii="Calibri" w:hAnsi="Calibri" w:cs="Calibri"/>
                <w:color w:val="000000"/>
                <w:sz w:val="24"/>
                <w:szCs w:val="24"/>
              </w:rPr>
              <w:t>»</w:t>
            </w:r>
          </w:p>
        </w:tc>
      </w:tr>
      <w:tr w:rsidR="004071F3" w:rsidTr="00984023">
        <w:tc>
          <w:tcPr>
            <w:tcW w:w="1843" w:type="dxa"/>
          </w:tcPr>
          <w:p w:rsidR="004071F3" w:rsidRPr="008F0A70" w:rsidRDefault="004071F3" w:rsidP="00984023">
            <w:pPr>
              <w:rPr>
                <w:b/>
                <w:sz w:val="32"/>
                <w:szCs w:val="32"/>
              </w:rPr>
            </w:pPr>
            <w:r>
              <w:lastRenderedPageBreak/>
              <w:br w:type="page"/>
            </w:r>
            <w:r>
              <w:rPr>
                <w:b/>
                <w:sz w:val="32"/>
                <w:szCs w:val="32"/>
              </w:rPr>
              <w:t>Séquence 2</w:t>
            </w:r>
          </w:p>
        </w:tc>
        <w:tc>
          <w:tcPr>
            <w:tcW w:w="8647" w:type="dxa"/>
          </w:tcPr>
          <w:p w:rsidR="004071F3" w:rsidRPr="008F0A70" w:rsidRDefault="004071F3" w:rsidP="00984023">
            <w:pPr>
              <w:autoSpaceDE w:val="0"/>
              <w:autoSpaceDN w:val="0"/>
              <w:adjustRightInd w:val="0"/>
              <w:rPr>
                <w:rFonts w:ascii="Calibri" w:hAnsi="Calibri" w:cs="Calibri"/>
                <w:b/>
                <w:color w:val="000000"/>
                <w:sz w:val="24"/>
                <w:szCs w:val="24"/>
              </w:rPr>
            </w:pPr>
            <w:r w:rsidRPr="008F0A70">
              <w:rPr>
                <w:rFonts w:ascii="Calibri" w:hAnsi="Calibri" w:cs="Calibri"/>
                <w:b/>
                <w:color w:val="000000"/>
                <w:sz w:val="24"/>
                <w:szCs w:val="24"/>
                <w:u w:val="single"/>
              </w:rPr>
              <w:t>Etape 1</w:t>
            </w:r>
            <w:r w:rsidRPr="008F0A70">
              <w:rPr>
                <w:rFonts w:ascii="Calibri" w:hAnsi="Calibri" w:cs="Calibri"/>
                <w:b/>
                <w:color w:val="000000"/>
                <w:sz w:val="24"/>
                <w:szCs w:val="24"/>
              </w:rPr>
              <w:t> : (travail en binômes homogènes et validation collective)</w:t>
            </w:r>
          </w:p>
          <w:p w:rsidR="004071F3" w:rsidRPr="008F0A70" w:rsidRDefault="004071F3" w:rsidP="00984023">
            <w:pPr>
              <w:autoSpaceDE w:val="0"/>
              <w:autoSpaceDN w:val="0"/>
              <w:adjustRightInd w:val="0"/>
              <w:rPr>
                <w:rFonts w:ascii="Calibri" w:hAnsi="Calibri" w:cs="Calibri"/>
                <w:color w:val="000000"/>
                <w:sz w:val="24"/>
                <w:szCs w:val="24"/>
              </w:rPr>
            </w:pPr>
            <w:r w:rsidRPr="008F0A70">
              <w:rPr>
                <w:rFonts w:ascii="Calibri" w:hAnsi="Calibri" w:cs="Calibri"/>
                <w:color w:val="000000"/>
                <w:sz w:val="24"/>
                <w:szCs w:val="24"/>
              </w:rPr>
              <w:t>« Aujourd’hui</w:t>
            </w:r>
            <w:r>
              <w:rPr>
                <w:rFonts w:ascii="Calibri" w:hAnsi="Calibri" w:cs="Calibri"/>
                <w:color w:val="000000"/>
                <w:sz w:val="24"/>
                <w:szCs w:val="24"/>
              </w:rPr>
              <w:t>,</w:t>
            </w:r>
            <w:r w:rsidRPr="008F0A70">
              <w:rPr>
                <w:rFonts w:ascii="Calibri" w:hAnsi="Calibri" w:cs="Calibri"/>
                <w:color w:val="000000"/>
                <w:sz w:val="24"/>
                <w:szCs w:val="24"/>
              </w:rPr>
              <w:t xml:space="preserve"> je vous donne de nouvelles cartes bleues</w:t>
            </w:r>
            <w:r>
              <w:rPr>
                <w:rFonts w:ascii="Calibri" w:hAnsi="Calibri" w:cs="Calibri"/>
                <w:color w:val="000000"/>
                <w:sz w:val="24"/>
                <w:szCs w:val="24"/>
              </w:rPr>
              <w:t xml:space="preserve"> (jeu n°2 bleu)</w:t>
            </w:r>
            <w:r w:rsidRPr="008F0A70">
              <w:rPr>
                <w:rFonts w:ascii="Calibri" w:hAnsi="Calibri" w:cs="Calibri"/>
                <w:color w:val="000000"/>
                <w:sz w:val="24"/>
                <w:szCs w:val="24"/>
              </w:rPr>
              <w:t xml:space="preserve">, mais la </w:t>
            </w:r>
            <w:r>
              <w:rPr>
                <w:rFonts w:ascii="Calibri" w:hAnsi="Calibri" w:cs="Calibri"/>
                <w:color w:val="000000"/>
                <w:sz w:val="24"/>
                <w:szCs w:val="24"/>
              </w:rPr>
              <w:t>consigne est</w:t>
            </w:r>
            <w:r w:rsidRPr="008F0A70">
              <w:rPr>
                <w:rFonts w:ascii="Calibri" w:hAnsi="Calibri" w:cs="Calibri"/>
                <w:color w:val="000000"/>
                <w:sz w:val="24"/>
                <w:szCs w:val="24"/>
              </w:rPr>
              <w:t xml:space="preserve"> la même. La carte est posée sur le haut du plateau et votre travail est de recouvrir tous les carrés de la carte avec des jetons. </w:t>
            </w:r>
          </w:p>
          <w:p w:rsidR="004071F3" w:rsidRPr="008F0A70" w:rsidRDefault="004071F3" w:rsidP="00984023">
            <w:pPr>
              <w:autoSpaceDE w:val="0"/>
              <w:autoSpaceDN w:val="0"/>
              <w:adjustRightInd w:val="0"/>
              <w:rPr>
                <w:rFonts w:ascii="Calibri" w:hAnsi="Calibri" w:cs="Calibri"/>
                <w:color w:val="000000"/>
                <w:sz w:val="24"/>
                <w:szCs w:val="24"/>
              </w:rPr>
            </w:pPr>
            <w:r w:rsidRPr="008F0A70">
              <w:rPr>
                <w:rFonts w:ascii="Calibri" w:hAnsi="Calibri" w:cs="Calibri"/>
                <w:color w:val="000000"/>
                <w:sz w:val="24"/>
                <w:szCs w:val="24"/>
              </w:rPr>
              <w:t xml:space="preserve">Vous observez bien la carte, vous vous mettez d’accord et l’un </w:t>
            </w:r>
            <w:r>
              <w:rPr>
                <w:rFonts w:ascii="Calibri" w:hAnsi="Calibri" w:cs="Calibri"/>
                <w:color w:val="000000"/>
                <w:sz w:val="24"/>
                <w:szCs w:val="24"/>
              </w:rPr>
              <w:t>des deux</w:t>
            </w:r>
            <w:r w:rsidRPr="008F0A70">
              <w:rPr>
                <w:rFonts w:ascii="Calibri" w:hAnsi="Calibri" w:cs="Calibri"/>
                <w:color w:val="000000"/>
                <w:sz w:val="24"/>
                <w:szCs w:val="24"/>
              </w:rPr>
              <w:t xml:space="preserve"> va chercher les jetons qu’il</w:t>
            </w:r>
            <w:r>
              <w:rPr>
                <w:rFonts w:ascii="Calibri" w:hAnsi="Calibri" w:cs="Calibri"/>
                <w:color w:val="000000"/>
                <w:sz w:val="24"/>
                <w:szCs w:val="24"/>
              </w:rPr>
              <w:t xml:space="preserve"> faut pour recouvrir les carrés. A</w:t>
            </w:r>
            <w:r w:rsidRPr="008F0A70">
              <w:rPr>
                <w:rFonts w:ascii="Calibri" w:hAnsi="Calibri" w:cs="Calibri"/>
                <w:color w:val="000000"/>
                <w:sz w:val="24"/>
                <w:szCs w:val="24"/>
              </w:rPr>
              <w:t xml:space="preserve">ttention juste ce qu’il faut, pas plus, pas moins. Vous n’aurez droit qu’à un seul voyage. Vous poserez vos jetons sur la partie basse du plateau et vous devrez dire, avant de les placer sur les carrés, si vous pensez que ce sera juste ou faux et pourquoi. </w:t>
            </w:r>
            <w:r>
              <w:rPr>
                <w:rFonts w:ascii="Calibri" w:hAnsi="Calibri" w:cs="Calibri"/>
                <w:color w:val="000000"/>
                <w:sz w:val="24"/>
                <w:szCs w:val="24"/>
              </w:rPr>
              <w:t>Je vous donne une boîte pour transporter vos jetons</w:t>
            </w:r>
            <w:proofErr w:type="gramStart"/>
            <w:r>
              <w:rPr>
                <w:rFonts w:ascii="Calibri" w:hAnsi="Calibri" w:cs="Calibri"/>
                <w:color w:val="000000"/>
                <w:sz w:val="24"/>
                <w:szCs w:val="24"/>
              </w:rPr>
              <w:t>.</w:t>
            </w:r>
            <w:r w:rsidRPr="008F0A70">
              <w:rPr>
                <w:rFonts w:ascii="Calibri" w:hAnsi="Calibri" w:cs="Calibri"/>
                <w:color w:val="000000"/>
                <w:sz w:val="24"/>
                <w:szCs w:val="24"/>
              </w:rPr>
              <w:t>»</w:t>
            </w:r>
            <w:proofErr w:type="gramEnd"/>
          </w:p>
          <w:p w:rsidR="004071F3" w:rsidRPr="008F0A70" w:rsidRDefault="004071F3" w:rsidP="00984023">
            <w:pPr>
              <w:autoSpaceDE w:val="0"/>
              <w:autoSpaceDN w:val="0"/>
              <w:adjustRightInd w:val="0"/>
              <w:rPr>
                <w:rFonts w:ascii="Calibri" w:hAnsi="Calibri" w:cs="Calibri"/>
                <w:color w:val="000000"/>
                <w:sz w:val="24"/>
                <w:szCs w:val="24"/>
              </w:rPr>
            </w:pPr>
          </w:p>
          <w:p w:rsidR="004071F3" w:rsidRPr="008F0A70" w:rsidRDefault="004071F3" w:rsidP="00984023">
            <w:pPr>
              <w:autoSpaceDE w:val="0"/>
              <w:autoSpaceDN w:val="0"/>
              <w:adjustRightInd w:val="0"/>
              <w:rPr>
                <w:b/>
                <w:bCs/>
                <w:sz w:val="24"/>
                <w:szCs w:val="24"/>
              </w:rPr>
            </w:pPr>
            <w:r w:rsidRPr="008F0A70">
              <w:rPr>
                <w:rFonts w:ascii="Calibri" w:hAnsi="Calibri" w:cs="Calibri"/>
                <w:b/>
                <w:color w:val="000000"/>
                <w:sz w:val="24"/>
                <w:szCs w:val="24"/>
                <w:u w:val="single"/>
              </w:rPr>
              <w:t>Etape 2</w:t>
            </w:r>
            <w:r w:rsidRPr="008F0A70">
              <w:rPr>
                <w:rFonts w:ascii="Calibri" w:hAnsi="Calibri" w:cs="Calibri"/>
                <w:b/>
                <w:color w:val="000000"/>
                <w:sz w:val="24"/>
                <w:szCs w:val="24"/>
              </w:rPr>
              <w:t> : (travail en binômes homogènes et validation collective)</w:t>
            </w:r>
            <w:r w:rsidRPr="008F0A70">
              <w:rPr>
                <w:b/>
                <w:bCs/>
                <w:sz w:val="24"/>
                <w:szCs w:val="24"/>
              </w:rPr>
              <w:t xml:space="preserve"> </w:t>
            </w:r>
          </w:p>
          <w:p w:rsidR="004071F3" w:rsidRPr="008F0A70" w:rsidRDefault="004071F3" w:rsidP="00984023">
            <w:pPr>
              <w:autoSpaceDE w:val="0"/>
              <w:autoSpaceDN w:val="0"/>
              <w:adjustRightInd w:val="0"/>
              <w:rPr>
                <w:sz w:val="24"/>
                <w:szCs w:val="24"/>
              </w:rPr>
            </w:pPr>
            <w:r w:rsidRPr="008F0A70">
              <w:rPr>
                <w:b/>
                <w:bCs/>
                <w:sz w:val="24"/>
                <w:szCs w:val="24"/>
              </w:rPr>
              <w:t xml:space="preserve">« </w:t>
            </w:r>
            <w:r w:rsidRPr="008F0A70">
              <w:rPr>
                <w:sz w:val="24"/>
                <w:szCs w:val="24"/>
              </w:rPr>
              <w:t>Maintenant</w:t>
            </w:r>
            <w:r>
              <w:rPr>
                <w:sz w:val="24"/>
                <w:szCs w:val="24"/>
              </w:rPr>
              <w:t>,</w:t>
            </w:r>
            <w:r w:rsidRPr="008F0A70">
              <w:rPr>
                <w:sz w:val="24"/>
                <w:szCs w:val="24"/>
              </w:rPr>
              <w:t xml:space="preserve"> </w:t>
            </w:r>
            <w:r>
              <w:rPr>
                <w:sz w:val="24"/>
                <w:szCs w:val="24"/>
              </w:rPr>
              <w:t>j</w:t>
            </w:r>
            <w:r w:rsidRPr="008F0A70">
              <w:rPr>
                <w:sz w:val="24"/>
                <w:szCs w:val="24"/>
              </w:rPr>
              <w:t>e vous donne une autre carte bleue. Avant de partir vous me direz combien vous allez chercher de jetons.</w:t>
            </w:r>
            <w:r>
              <w:rPr>
                <w:sz w:val="24"/>
                <w:szCs w:val="24"/>
              </w:rPr>
              <w:t xml:space="preserve"> </w:t>
            </w:r>
            <w:r>
              <w:rPr>
                <w:rFonts w:ascii="Calibri" w:hAnsi="Calibri" w:cs="Calibri"/>
                <w:color w:val="000000"/>
                <w:sz w:val="24"/>
                <w:szCs w:val="24"/>
              </w:rPr>
              <w:t>Je vous donne une boîte pour transporter vos jetons.</w:t>
            </w:r>
            <w:r w:rsidRPr="008F0A70">
              <w:rPr>
                <w:rFonts w:ascii="Calibri" w:hAnsi="Calibri" w:cs="Calibri"/>
                <w:color w:val="000000"/>
                <w:sz w:val="24"/>
                <w:szCs w:val="24"/>
              </w:rPr>
              <w:t xml:space="preserve"> </w:t>
            </w:r>
            <w:r w:rsidRPr="008F0A70">
              <w:rPr>
                <w:sz w:val="24"/>
                <w:szCs w:val="24"/>
              </w:rPr>
              <w:t>»</w:t>
            </w:r>
          </w:p>
          <w:p w:rsidR="004071F3" w:rsidRPr="008F0A70" w:rsidRDefault="004071F3" w:rsidP="00984023">
            <w:pPr>
              <w:autoSpaceDE w:val="0"/>
              <w:autoSpaceDN w:val="0"/>
              <w:adjustRightInd w:val="0"/>
              <w:rPr>
                <w:sz w:val="24"/>
                <w:szCs w:val="24"/>
              </w:rPr>
            </w:pPr>
          </w:p>
          <w:p w:rsidR="004071F3" w:rsidRPr="008F0A70" w:rsidRDefault="004071F3" w:rsidP="00984023">
            <w:pPr>
              <w:autoSpaceDE w:val="0"/>
              <w:autoSpaceDN w:val="0"/>
              <w:adjustRightInd w:val="0"/>
              <w:rPr>
                <w:b/>
                <w:sz w:val="24"/>
                <w:szCs w:val="24"/>
              </w:rPr>
            </w:pPr>
            <w:r w:rsidRPr="008F0A70">
              <w:rPr>
                <w:b/>
                <w:sz w:val="24"/>
                <w:szCs w:val="24"/>
                <w:u w:val="single"/>
              </w:rPr>
              <w:t>Etape 3</w:t>
            </w:r>
            <w:r w:rsidRPr="008F0A70">
              <w:rPr>
                <w:b/>
                <w:sz w:val="24"/>
                <w:szCs w:val="24"/>
              </w:rPr>
              <w:t xml:space="preserve"> : </w:t>
            </w:r>
            <w:r w:rsidRPr="008F0A70">
              <w:rPr>
                <w:rFonts w:ascii="Calibri" w:hAnsi="Calibri" w:cs="Calibri"/>
                <w:b/>
                <w:color w:val="000000"/>
                <w:sz w:val="24"/>
                <w:szCs w:val="24"/>
              </w:rPr>
              <w:t>(travail en binômes homogènes et validation collective)</w:t>
            </w:r>
          </w:p>
          <w:p w:rsidR="004071F3" w:rsidRPr="008F0A70" w:rsidRDefault="004071F3" w:rsidP="00984023">
            <w:pPr>
              <w:autoSpaceDE w:val="0"/>
              <w:autoSpaceDN w:val="0"/>
              <w:adjustRightInd w:val="0"/>
              <w:rPr>
                <w:sz w:val="24"/>
                <w:szCs w:val="24"/>
              </w:rPr>
            </w:pPr>
            <w:r w:rsidRPr="008F0A70">
              <w:rPr>
                <w:b/>
                <w:bCs/>
                <w:sz w:val="24"/>
                <w:szCs w:val="24"/>
              </w:rPr>
              <w:t xml:space="preserve">« </w:t>
            </w:r>
            <w:r w:rsidRPr="008F0A70">
              <w:rPr>
                <w:sz w:val="24"/>
                <w:szCs w:val="24"/>
              </w:rPr>
              <w:t>Maintenant</w:t>
            </w:r>
            <w:r>
              <w:rPr>
                <w:sz w:val="24"/>
                <w:szCs w:val="24"/>
              </w:rPr>
              <w:t>,</w:t>
            </w:r>
            <w:r w:rsidRPr="008F0A70">
              <w:rPr>
                <w:sz w:val="24"/>
                <w:szCs w:val="24"/>
              </w:rPr>
              <w:t xml:space="preserve"> </w:t>
            </w:r>
            <w:r>
              <w:rPr>
                <w:sz w:val="24"/>
                <w:szCs w:val="24"/>
              </w:rPr>
              <w:t>j</w:t>
            </w:r>
            <w:r w:rsidRPr="008F0A70">
              <w:rPr>
                <w:sz w:val="24"/>
                <w:szCs w:val="24"/>
              </w:rPr>
              <w:t>e vous donne une autre carte bleue. Avant de partir vous me direz combien vous allez chercher de jetons. Je vous donne un crayon si vous le voulez</w:t>
            </w:r>
            <w:r>
              <w:rPr>
                <w:sz w:val="24"/>
                <w:szCs w:val="24"/>
              </w:rPr>
              <w:t xml:space="preserve"> et une boîte</w:t>
            </w:r>
            <w:r w:rsidRPr="008F0A70">
              <w:rPr>
                <w:sz w:val="24"/>
                <w:szCs w:val="24"/>
              </w:rPr>
              <w:t>. » (Le matériel est toujours le même mais on peut mettre à disposition un crayon pour ceux qui souhaitent pouvoir, peut-être, distinguer par marquage les éléments déjà comptés des autres</w:t>
            </w:r>
            <w:r>
              <w:rPr>
                <w:sz w:val="24"/>
                <w:szCs w:val="24"/>
              </w:rPr>
              <w:t>. Plastifier préalablement votre matériel pour pouvoir le réutiliser plusieurs fois)</w:t>
            </w:r>
          </w:p>
          <w:p w:rsidR="004071F3" w:rsidRPr="008F0A70" w:rsidRDefault="004071F3" w:rsidP="00984023">
            <w:pPr>
              <w:autoSpaceDE w:val="0"/>
              <w:autoSpaceDN w:val="0"/>
              <w:adjustRightInd w:val="0"/>
              <w:rPr>
                <w:b/>
                <w:sz w:val="24"/>
                <w:szCs w:val="24"/>
                <w:u w:val="single"/>
              </w:rPr>
            </w:pPr>
          </w:p>
        </w:tc>
      </w:tr>
      <w:tr w:rsidR="004071F3" w:rsidTr="00984023">
        <w:tc>
          <w:tcPr>
            <w:tcW w:w="1843" w:type="dxa"/>
          </w:tcPr>
          <w:p w:rsidR="004071F3" w:rsidRDefault="004071F3" w:rsidP="00984023">
            <w:pPr>
              <w:rPr>
                <w:b/>
                <w:sz w:val="32"/>
                <w:szCs w:val="32"/>
              </w:rPr>
            </w:pPr>
            <w:r>
              <w:rPr>
                <w:b/>
                <w:sz w:val="32"/>
                <w:szCs w:val="32"/>
              </w:rPr>
              <w:t>Séquence 3</w:t>
            </w:r>
          </w:p>
        </w:tc>
        <w:tc>
          <w:tcPr>
            <w:tcW w:w="8647" w:type="dxa"/>
          </w:tcPr>
          <w:p w:rsidR="004071F3" w:rsidRPr="006A1A35" w:rsidRDefault="004071F3" w:rsidP="00984023">
            <w:pPr>
              <w:autoSpaceDE w:val="0"/>
              <w:autoSpaceDN w:val="0"/>
              <w:adjustRightInd w:val="0"/>
              <w:rPr>
                <w:rFonts w:ascii="Calibri" w:hAnsi="Calibri" w:cs="Calibri"/>
                <w:b/>
                <w:color w:val="000000"/>
                <w:sz w:val="24"/>
                <w:szCs w:val="24"/>
              </w:rPr>
            </w:pPr>
            <w:r w:rsidRPr="006A1A35">
              <w:rPr>
                <w:b/>
                <w:sz w:val="24"/>
                <w:szCs w:val="24"/>
                <w:u w:val="single"/>
              </w:rPr>
              <w:t>Etape 1</w:t>
            </w:r>
            <w:r w:rsidRPr="006A1A35">
              <w:rPr>
                <w:b/>
                <w:sz w:val="24"/>
                <w:szCs w:val="24"/>
              </w:rPr>
              <w:t xml:space="preserve"> : </w:t>
            </w:r>
            <w:r w:rsidRPr="006A1A35">
              <w:rPr>
                <w:rFonts w:ascii="Calibri" w:hAnsi="Calibri" w:cs="Calibri"/>
                <w:b/>
                <w:color w:val="000000"/>
                <w:sz w:val="24"/>
                <w:szCs w:val="24"/>
              </w:rPr>
              <w:t>(travail en binômes homogènes et validation collective)</w:t>
            </w:r>
          </w:p>
          <w:p w:rsidR="004071F3" w:rsidRPr="008F0A70" w:rsidRDefault="004071F3" w:rsidP="00984023">
            <w:pPr>
              <w:pStyle w:val="Default"/>
            </w:pPr>
            <w:r w:rsidRPr="008F0A70">
              <w:t>« Votre travail est le même que dans la séance précédente, vous devez recouvrir tous les carrés de la carte verte</w:t>
            </w:r>
            <w:r>
              <w:t xml:space="preserve"> (jeu n°3)</w:t>
            </w:r>
            <w:r w:rsidRPr="008F0A70">
              <w:t xml:space="preserve"> avec des jetons. Pour réussir ce travail, vous observez bien la carte, vous vous mettez d’accord et l’un </w:t>
            </w:r>
            <w:r>
              <w:t>des deux</w:t>
            </w:r>
            <w:r w:rsidRPr="008F0A70">
              <w:t xml:space="preserve"> va chercher les jetons qu’il faut pour recouvrir les carrés</w:t>
            </w:r>
            <w:r>
              <w:t>. A</w:t>
            </w:r>
            <w:r w:rsidRPr="008F0A70">
              <w:t xml:space="preserve">ttention juste ce qu’il faut, pas plus, pas moins. </w:t>
            </w:r>
          </w:p>
          <w:p w:rsidR="004071F3" w:rsidRPr="008F0A70" w:rsidRDefault="004071F3" w:rsidP="00984023">
            <w:pPr>
              <w:pStyle w:val="Default"/>
            </w:pPr>
            <w:r w:rsidRPr="008F0A70">
              <w:t xml:space="preserve">Vous poserez vos jetons sur la partie basse du plateau et vous devrez dire, avant de les placer sur les carrés, si vous pensez que ce sera juste ou faux et pourquoi. </w:t>
            </w:r>
          </w:p>
          <w:p w:rsidR="004071F3" w:rsidRPr="008F0A70" w:rsidRDefault="004071F3" w:rsidP="00984023">
            <w:pPr>
              <w:autoSpaceDE w:val="0"/>
              <w:autoSpaceDN w:val="0"/>
              <w:adjustRightInd w:val="0"/>
              <w:rPr>
                <w:sz w:val="24"/>
                <w:szCs w:val="24"/>
              </w:rPr>
            </w:pPr>
            <w:r w:rsidRPr="008F0A70">
              <w:rPr>
                <w:sz w:val="24"/>
                <w:szCs w:val="24"/>
              </w:rPr>
              <w:t>Avant de partir vous me direz combien vous allez chercher de jetons. Je vous donne un crayon, si vous en avez besoin pour compter le nombre de jetons et une boîte pour rapporter les jetons. »</w:t>
            </w:r>
          </w:p>
          <w:p w:rsidR="004071F3" w:rsidRPr="008F0A70" w:rsidRDefault="004071F3" w:rsidP="00984023">
            <w:pPr>
              <w:autoSpaceDE w:val="0"/>
              <w:autoSpaceDN w:val="0"/>
              <w:adjustRightInd w:val="0"/>
              <w:rPr>
                <w:sz w:val="24"/>
                <w:szCs w:val="24"/>
              </w:rPr>
            </w:pPr>
          </w:p>
          <w:p w:rsidR="004071F3" w:rsidRPr="006A39F1" w:rsidRDefault="004071F3" w:rsidP="00984023">
            <w:pPr>
              <w:autoSpaceDE w:val="0"/>
              <w:autoSpaceDN w:val="0"/>
              <w:adjustRightInd w:val="0"/>
              <w:rPr>
                <w:rFonts w:ascii="Calibri" w:hAnsi="Calibri" w:cs="Calibri"/>
                <w:b/>
                <w:color w:val="000000"/>
                <w:sz w:val="24"/>
                <w:szCs w:val="24"/>
              </w:rPr>
            </w:pPr>
            <w:r w:rsidRPr="006A39F1">
              <w:rPr>
                <w:rFonts w:ascii="Calibri" w:hAnsi="Calibri" w:cs="Calibri"/>
                <w:b/>
                <w:color w:val="000000"/>
                <w:sz w:val="24"/>
                <w:szCs w:val="24"/>
                <w:u w:val="single"/>
              </w:rPr>
              <w:t>Etape 2</w:t>
            </w:r>
            <w:r w:rsidRPr="006A39F1">
              <w:rPr>
                <w:rFonts w:ascii="Calibri" w:hAnsi="Calibri" w:cs="Calibri"/>
                <w:b/>
                <w:color w:val="000000"/>
                <w:sz w:val="24"/>
                <w:szCs w:val="24"/>
              </w:rPr>
              <w:t> : (travail individuel)</w:t>
            </w:r>
          </w:p>
          <w:p w:rsidR="004071F3" w:rsidRPr="008F0A70" w:rsidRDefault="004071F3" w:rsidP="00984023">
            <w:pPr>
              <w:autoSpaceDE w:val="0"/>
              <w:autoSpaceDN w:val="0"/>
              <w:adjustRightInd w:val="0"/>
              <w:rPr>
                <w:sz w:val="24"/>
                <w:szCs w:val="24"/>
              </w:rPr>
            </w:pPr>
            <w:r w:rsidRPr="008F0A70">
              <w:rPr>
                <w:sz w:val="24"/>
                <w:szCs w:val="24"/>
              </w:rPr>
              <w:t>« Cette fois vous allez travailler seul ; vous choisirez vos cartes et vous irez chercher le bon nombre de jetons.</w:t>
            </w:r>
            <w:r>
              <w:rPr>
                <w:sz w:val="24"/>
                <w:szCs w:val="24"/>
              </w:rPr>
              <w:t xml:space="preserve"> </w:t>
            </w:r>
            <w:r>
              <w:rPr>
                <w:rFonts w:ascii="Calibri" w:hAnsi="Calibri" w:cs="Calibri"/>
                <w:color w:val="000000"/>
                <w:sz w:val="24"/>
                <w:szCs w:val="24"/>
              </w:rPr>
              <w:t>Je vous donne une boîte pour transporter vos jetons.</w:t>
            </w:r>
            <w:r w:rsidRPr="008F0A70">
              <w:rPr>
                <w:rFonts w:ascii="Calibri" w:hAnsi="Calibri" w:cs="Calibri"/>
                <w:color w:val="000000"/>
                <w:sz w:val="24"/>
                <w:szCs w:val="24"/>
              </w:rPr>
              <w:t xml:space="preserve"> </w:t>
            </w:r>
            <w:r w:rsidRPr="008F0A70">
              <w:rPr>
                <w:sz w:val="24"/>
                <w:szCs w:val="24"/>
              </w:rPr>
              <w:t>»</w:t>
            </w:r>
          </w:p>
          <w:p w:rsidR="004071F3" w:rsidRPr="008F0A70" w:rsidRDefault="004071F3" w:rsidP="00984023">
            <w:pPr>
              <w:autoSpaceDE w:val="0"/>
              <w:autoSpaceDN w:val="0"/>
              <w:adjustRightInd w:val="0"/>
              <w:rPr>
                <w:rFonts w:ascii="Calibri" w:hAnsi="Calibri" w:cs="Calibri"/>
                <w:b/>
                <w:color w:val="000000"/>
                <w:sz w:val="24"/>
                <w:szCs w:val="24"/>
                <w:u w:val="single"/>
              </w:rPr>
            </w:pPr>
          </w:p>
        </w:tc>
      </w:tr>
      <w:tr w:rsidR="004071F3" w:rsidTr="00984023">
        <w:tc>
          <w:tcPr>
            <w:tcW w:w="1843" w:type="dxa"/>
          </w:tcPr>
          <w:p w:rsidR="004071F3" w:rsidRDefault="004071F3" w:rsidP="00984023">
            <w:pPr>
              <w:rPr>
                <w:b/>
                <w:sz w:val="32"/>
                <w:szCs w:val="32"/>
              </w:rPr>
            </w:pPr>
            <w:r>
              <w:rPr>
                <w:b/>
                <w:sz w:val="32"/>
                <w:szCs w:val="32"/>
              </w:rPr>
              <w:t>Séquence 4</w:t>
            </w:r>
          </w:p>
        </w:tc>
        <w:tc>
          <w:tcPr>
            <w:tcW w:w="8647" w:type="dxa"/>
          </w:tcPr>
          <w:p w:rsidR="004071F3" w:rsidRPr="006A39F1" w:rsidRDefault="004071F3" w:rsidP="00984023">
            <w:pPr>
              <w:autoSpaceDE w:val="0"/>
              <w:autoSpaceDN w:val="0"/>
              <w:adjustRightInd w:val="0"/>
              <w:rPr>
                <w:b/>
                <w:sz w:val="24"/>
                <w:szCs w:val="24"/>
              </w:rPr>
            </w:pPr>
            <w:r w:rsidRPr="006A39F1">
              <w:rPr>
                <w:b/>
                <w:sz w:val="24"/>
                <w:szCs w:val="24"/>
                <w:u w:val="single"/>
              </w:rPr>
              <w:t>Etape 1</w:t>
            </w:r>
            <w:r w:rsidRPr="006A39F1">
              <w:rPr>
                <w:b/>
                <w:sz w:val="24"/>
                <w:szCs w:val="24"/>
              </w:rPr>
              <w:t xml:space="preserve"> : </w:t>
            </w:r>
            <w:r w:rsidRPr="006A39F1">
              <w:rPr>
                <w:rFonts w:ascii="Calibri" w:hAnsi="Calibri" w:cs="Calibri"/>
                <w:b/>
                <w:color w:val="000000"/>
                <w:sz w:val="24"/>
                <w:szCs w:val="24"/>
              </w:rPr>
              <w:t xml:space="preserve">(travail en binômes homogènes et validation collective) </w:t>
            </w:r>
          </w:p>
          <w:p w:rsidR="004071F3" w:rsidRPr="008F0A70" w:rsidRDefault="004071F3" w:rsidP="00984023">
            <w:pPr>
              <w:pStyle w:val="Default"/>
            </w:pPr>
            <w:proofErr w:type="gramStart"/>
            <w:r w:rsidRPr="008F0A70">
              <w:rPr>
                <w:b/>
                <w:bCs/>
              </w:rPr>
              <w:t>«</w:t>
            </w:r>
            <w:r>
              <w:rPr>
                <w:b/>
                <w:bCs/>
              </w:rPr>
              <w:t>V</w:t>
            </w:r>
            <w:r w:rsidRPr="008F0A70">
              <w:t>ous</w:t>
            </w:r>
            <w:proofErr w:type="gramEnd"/>
            <w:r w:rsidRPr="008F0A70">
              <w:t xml:space="preserve"> devez recouvrir tous les carrés de la carte avec des jetons mais cette fois</w:t>
            </w:r>
            <w:r>
              <w:t>-</w:t>
            </w:r>
            <w:r w:rsidRPr="008F0A70">
              <w:t>ci, il y aura un seul d’entre vous deux qui regardera la carte, l’autre</w:t>
            </w:r>
            <w:r>
              <w:t>, le banquier,</w:t>
            </w:r>
            <w:r w:rsidRPr="008F0A70">
              <w:t xml:space="preserve"> sera à la table des jetons. Celui qui regardera la carte devra expliquer </w:t>
            </w:r>
            <w:r>
              <w:t>au banquier</w:t>
            </w:r>
            <w:r w:rsidRPr="008F0A70">
              <w:t xml:space="preserve"> </w:t>
            </w:r>
            <w:r>
              <w:t xml:space="preserve">ce dont il a </w:t>
            </w:r>
            <w:r>
              <w:lastRenderedPageBreak/>
              <w:t>besoin</w:t>
            </w:r>
            <w:r w:rsidRPr="008F0A70">
              <w:t xml:space="preserve"> pour recouvrir tous les carrés de la carte. Attention juste ce qu’il faut, pas plus, pas moins, autant de jetons que de carrés</w:t>
            </w:r>
            <w:r>
              <w:t>. C</w:t>
            </w:r>
            <w:r w:rsidRPr="008F0A70">
              <w:t>’est le banquier qui donne</w:t>
            </w:r>
            <w:r>
              <w:t>ra</w:t>
            </w:r>
            <w:r w:rsidRPr="008F0A70">
              <w:t xml:space="preserve"> les jetons, ce n’est pas celui qui vient les chercher ! </w:t>
            </w:r>
          </w:p>
          <w:p w:rsidR="004071F3" w:rsidRPr="008F0A70" w:rsidRDefault="004071F3" w:rsidP="00984023">
            <w:pPr>
              <w:autoSpaceDE w:val="0"/>
              <w:autoSpaceDN w:val="0"/>
              <w:adjustRightInd w:val="0"/>
              <w:rPr>
                <w:sz w:val="24"/>
                <w:szCs w:val="24"/>
              </w:rPr>
            </w:pPr>
            <w:r w:rsidRPr="008F0A70">
              <w:rPr>
                <w:sz w:val="24"/>
                <w:szCs w:val="24"/>
              </w:rPr>
              <w:t>Vous n’aurez droit qu’à un seul voyage et vous pourrez revenir ensemble pour vérifier sur le plateau que vous avez ramené juste ce qu’il fallait comme jetons.</w:t>
            </w:r>
            <w:r>
              <w:rPr>
                <w:sz w:val="24"/>
                <w:szCs w:val="24"/>
              </w:rPr>
              <w:t xml:space="preserve"> </w:t>
            </w:r>
            <w:r>
              <w:rPr>
                <w:rFonts w:ascii="Calibri" w:hAnsi="Calibri" w:cs="Calibri"/>
                <w:color w:val="000000"/>
                <w:sz w:val="24"/>
                <w:szCs w:val="24"/>
              </w:rPr>
              <w:t>Je vous donne une boîte pour transporter vos jetons.</w:t>
            </w:r>
            <w:r w:rsidRPr="008F0A70">
              <w:rPr>
                <w:rFonts w:ascii="Calibri" w:hAnsi="Calibri" w:cs="Calibri"/>
                <w:color w:val="000000"/>
                <w:sz w:val="24"/>
                <w:szCs w:val="24"/>
              </w:rPr>
              <w:t xml:space="preserve"> </w:t>
            </w:r>
            <w:r w:rsidRPr="008F0A70">
              <w:rPr>
                <w:sz w:val="24"/>
                <w:szCs w:val="24"/>
              </w:rPr>
              <w:t>»</w:t>
            </w:r>
          </w:p>
          <w:p w:rsidR="004071F3" w:rsidRPr="008F0A70" w:rsidRDefault="004071F3" w:rsidP="00984023">
            <w:pPr>
              <w:autoSpaceDE w:val="0"/>
              <w:autoSpaceDN w:val="0"/>
              <w:adjustRightInd w:val="0"/>
              <w:rPr>
                <w:sz w:val="24"/>
                <w:szCs w:val="24"/>
              </w:rPr>
            </w:pPr>
          </w:p>
          <w:p w:rsidR="004071F3" w:rsidRPr="006A39F1" w:rsidRDefault="004071F3" w:rsidP="00984023">
            <w:pPr>
              <w:autoSpaceDE w:val="0"/>
              <w:autoSpaceDN w:val="0"/>
              <w:adjustRightInd w:val="0"/>
              <w:rPr>
                <w:rFonts w:ascii="Calibri" w:hAnsi="Calibri" w:cs="Calibri"/>
                <w:b/>
                <w:color w:val="000000"/>
                <w:sz w:val="24"/>
                <w:szCs w:val="24"/>
              </w:rPr>
            </w:pPr>
            <w:r w:rsidRPr="006A39F1">
              <w:rPr>
                <w:b/>
                <w:sz w:val="24"/>
                <w:szCs w:val="24"/>
                <w:u w:val="single"/>
              </w:rPr>
              <w:t>Etape 2</w:t>
            </w:r>
            <w:r w:rsidRPr="006A39F1">
              <w:rPr>
                <w:b/>
                <w:sz w:val="24"/>
                <w:szCs w:val="24"/>
              </w:rPr>
              <w:t xml:space="preserve"> : </w:t>
            </w:r>
            <w:r w:rsidRPr="006A39F1">
              <w:rPr>
                <w:rFonts w:ascii="Calibri" w:hAnsi="Calibri" w:cs="Calibri"/>
                <w:b/>
                <w:color w:val="000000"/>
                <w:sz w:val="24"/>
                <w:szCs w:val="24"/>
              </w:rPr>
              <w:t>(travail en binômes homogènes et validation collective)</w:t>
            </w:r>
          </w:p>
          <w:p w:rsidR="004071F3" w:rsidRPr="008F0A70" w:rsidRDefault="004071F3" w:rsidP="00984023">
            <w:pPr>
              <w:pStyle w:val="Default"/>
            </w:pPr>
            <w:r w:rsidRPr="008F0A70">
              <w:t xml:space="preserve">« La consigne est la même mais cette fois vous n’aurez pas le droit de dire à votre banquier combien il vous faut de jetons. </w:t>
            </w:r>
          </w:p>
          <w:p w:rsidR="004071F3" w:rsidRPr="008F0A70" w:rsidRDefault="004071F3" w:rsidP="00984023">
            <w:pPr>
              <w:autoSpaceDE w:val="0"/>
              <w:autoSpaceDN w:val="0"/>
              <w:adjustRightInd w:val="0"/>
              <w:rPr>
                <w:sz w:val="24"/>
                <w:szCs w:val="24"/>
              </w:rPr>
            </w:pPr>
            <w:r w:rsidRPr="008F0A70">
              <w:rPr>
                <w:sz w:val="24"/>
                <w:szCs w:val="24"/>
              </w:rPr>
              <w:t>Comment faire pour qu’il sache combien il faut de jetons sans qu’on le lui dise ? »</w:t>
            </w:r>
            <w:r>
              <w:rPr>
                <w:sz w:val="24"/>
                <w:szCs w:val="24"/>
              </w:rPr>
              <w:t xml:space="preserve"> (</w:t>
            </w:r>
            <w:proofErr w:type="gramStart"/>
            <w:r>
              <w:rPr>
                <w:sz w:val="24"/>
                <w:szCs w:val="24"/>
              </w:rPr>
              <w:t>le</w:t>
            </w:r>
            <w:proofErr w:type="gramEnd"/>
            <w:r>
              <w:rPr>
                <w:sz w:val="24"/>
                <w:szCs w:val="24"/>
              </w:rPr>
              <w:t xml:space="preserve"> mime)</w:t>
            </w:r>
          </w:p>
          <w:p w:rsidR="004071F3" w:rsidRPr="008F0A70" w:rsidRDefault="004071F3" w:rsidP="00984023">
            <w:pPr>
              <w:autoSpaceDE w:val="0"/>
              <w:autoSpaceDN w:val="0"/>
              <w:adjustRightInd w:val="0"/>
              <w:rPr>
                <w:sz w:val="24"/>
                <w:szCs w:val="24"/>
              </w:rPr>
            </w:pPr>
          </w:p>
          <w:p w:rsidR="004071F3" w:rsidRPr="006A39F1" w:rsidRDefault="004071F3" w:rsidP="00984023">
            <w:pPr>
              <w:autoSpaceDE w:val="0"/>
              <w:autoSpaceDN w:val="0"/>
              <w:adjustRightInd w:val="0"/>
              <w:rPr>
                <w:rFonts w:ascii="Calibri" w:hAnsi="Calibri" w:cs="Calibri"/>
                <w:b/>
                <w:color w:val="000000"/>
                <w:sz w:val="24"/>
                <w:szCs w:val="24"/>
              </w:rPr>
            </w:pPr>
            <w:r w:rsidRPr="006A39F1">
              <w:rPr>
                <w:b/>
                <w:sz w:val="24"/>
                <w:szCs w:val="24"/>
                <w:u w:val="single"/>
              </w:rPr>
              <w:t>Etape 3</w:t>
            </w:r>
            <w:r w:rsidRPr="006A39F1">
              <w:rPr>
                <w:b/>
                <w:sz w:val="24"/>
                <w:szCs w:val="24"/>
              </w:rPr>
              <w:t xml:space="preserve"> : </w:t>
            </w:r>
            <w:r w:rsidRPr="006A39F1">
              <w:rPr>
                <w:rFonts w:ascii="Calibri" w:hAnsi="Calibri" w:cs="Calibri"/>
                <w:b/>
                <w:color w:val="000000"/>
                <w:sz w:val="24"/>
                <w:szCs w:val="24"/>
              </w:rPr>
              <w:t>(travail en binômes homogènes et validation collective) +crayon + feuille</w:t>
            </w:r>
          </w:p>
          <w:p w:rsidR="004071F3" w:rsidRPr="008F0A70" w:rsidRDefault="004071F3" w:rsidP="00984023">
            <w:pPr>
              <w:autoSpaceDE w:val="0"/>
              <w:autoSpaceDN w:val="0"/>
              <w:adjustRightInd w:val="0"/>
              <w:rPr>
                <w:sz w:val="24"/>
                <w:szCs w:val="24"/>
              </w:rPr>
            </w:pPr>
            <w:r w:rsidRPr="008F0A70">
              <w:rPr>
                <w:b/>
                <w:bCs/>
                <w:sz w:val="24"/>
                <w:szCs w:val="24"/>
              </w:rPr>
              <w:t xml:space="preserve">« </w:t>
            </w:r>
            <w:r w:rsidRPr="008F0A70">
              <w:rPr>
                <w:sz w:val="24"/>
                <w:szCs w:val="24"/>
              </w:rPr>
              <w:t>La consigne est la même</w:t>
            </w:r>
            <w:r w:rsidRPr="008F0A70">
              <w:rPr>
                <w:b/>
                <w:bCs/>
                <w:sz w:val="24"/>
                <w:szCs w:val="24"/>
              </w:rPr>
              <w:t xml:space="preserve">, </w:t>
            </w:r>
            <w:r w:rsidRPr="008F0A70">
              <w:rPr>
                <w:sz w:val="24"/>
                <w:szCs w:val="24"/>
              </w:rPr>
              <w:t>mais cette fois vous dessinerez votre commande à votre banquier qui devra la regarder pour vous donner le nombre juste de jetons. »</w:t>
            </w:r>
          </w:p>
          <w:p w:rsidR="004071F3" w:rsidRPr="008F0A70" w:rsidRDefault="004071F3" w:rsidP="00984023">
            <w:pPr>
              <w:autoSpaceDE w:val="0"/>
              <w:autoSpaceDN w:val="0"/>
              <w:adjustRightInd w:val="0"/>
              <w:rPr>
                <w:sz w:val="24"/>
                <w:szCs w:val="24"/>
              </w:rPr>
            </w:pPr>
          </w:p>
          <w:p w:rsidR="004071F3" w:rsidRPr="006A39F1" w:rsidRDefault="004071F3" w:rsidP="00984023">
            <w:pPr>
              <w:autoSpaceDE w:val="0"/>
              <w:autoSpaceDN w:val="0"/>
              <w:adjustRightInd w:val="0"/>
              <w:rPr>
                <w:rFonts w:ascii="Calibri" w:hAnsi="Calibri" w:cs="Calibri"/>
                <w:b/>
                <w:color w:val="000000"/>
                <w:sz w:val="24"/>
                <w:szCs w:val="24"/>
              </w:rPr>
            </w:pPr>
            <w:r w:rsidRPr="006A39F1">
              <w:rPr>
                <w:b/>
                <w:sz w:val="24"/>
                <w:szCs w:val="24"/>
                <w:u w:val="single"/>
              </w:rPr>
              <w:t>Etape 4</w:t>
            </w:r>
            <w:r w:rsidRPr="006A39F1">
              <w:rPr>
                <w:b/>
                <w:sz w:val="24"/>
                <w:szCs w:val="24"/>
              </w:rPr>
              <w:t xml:space="preserve"> : </w:t>
            </w:r>
            <w:r w:rsidRPr="006A39F1">
              <w:rPr>
                <w:rFonts w:ascii="Calibri" w:hAnsi="Calibri" w:cs="Calibri"/>
                <w:b/>
                <w:color w:val="000000"/>
                <w:sz w:val="24"/>
                <w:szCs w:val="24"/>
              </w:rPr>
              <w:t>(travail en binômes homogènes et validation collective)</w:t>
            </w:r>
          </w:p>
          <w:p w:rsidR="004071F3" w:rsidRPr="008F0A70" w:rsidRDefault="004071F3" w:rsidP="00984023">
            <w:pPr>
              <w:autoSpaceDE w:val="0"/>
              <w:autoSpaceDN w:val="0"/>
              <w:adjustRightInd w:val="0"/>
              <w:rPr>
                <w:sz w:val="24"/>
                <w:szCs w:val="24"/>
              </w:rPr>
            </w:pPr>
            <w:r w:rsidRPr="008F0A70">
              <w:rPr>
                <w:b/>
                <w:bCs/>
                <w:sz w:val="24"/>
                <w:szCs w:val="24"/>
              </w:rPr>
              <w:t xml:space="preserve">« </w:t>
            </w:r>
            <w:r w:rsidRPr="008F0A70">
              <w:rPr>
                <w:sz w:val="24"/>
                <w:szCs w:val="24"/>
              </w:rPr>
              <w:t>La consigne est la même mais cette fois vous allez utiliser l’écriture des nombres pour communiquer. Pour vous aider à les écrire ou les lire, je donne à chacun une bande numérique</w:t>
            </w:r>
            <w:r>
              <w:rPr>
                <w:sz w:val="24"/>
                <w:szCs w:val="24"/>
              </w:rPr>
              <w:t xml:space="preserve">. </w:t>
            </w:r>
            <w:r>
              <w:rPr>
                <w:rFonts w:ascii="Calibri" w:hAnsi="Calibri" w:cs="Calibri"/>
                <w:color w:val="000000"/>
                <w:sz w:val="24"/>
                <w:szCs w:val="24"/>
              </w:rPr>
              <w:t>Je vous donne une boîte pour transporter vos jetons</w:t>
            </w:r>
            <w:proofErr w:type="gramStart"/>
            <w:r>
              <w:rPr>
                <w:rFonts w:ascii="Calibri" w:hAnsi="Calibri" w:cs="Calibri"/>
                <w:color w:val="000000"/>
                <w:sz w:val="24"/>
                <w:szCs w:val="24"/>
              </w:rPr>
              <w:t>.</w:t>
            </w:r>
            <w:r w:rsidRPr="008F0A70">
              <w:rPr>
                <w:sz w:val="24"/>
                <w:szCs w:val="24"/>
              </w:rPr>
              <w:t>»</w:t>
            </w:r>
            <w:proofErr w:type="gramEnd"/>
            <w:r w:rsidRPr="008F0A70">
              <w:rPr>
                <w:sz w:val="24"/>
                <w:szCs w:val="24"/>
              </w:rPr>
              <w:t>.</w:t>
            </w:r>
          </w:p>
          <w:p w:rsidR="004071F3" w:rsidRPr="008F0A70" w:rsidRDefault="004071F3" w:rsidP="00984023">
            <w:pPr>
              <w:autoSpaceDE w:val="0"/>
              <w:autoSpaceDN w:val="0"/>
              <w:adjustRightInd w:val="0"/>
              <w:rPr>
                <w:sz w:val="24"/>
                <w:szCs w:val="24"/>
              </w:rPr>
            </w:pPr>
          </w:p>
          <w:p w:rsidR="004071F3" w:rsidRPr="006A39F1" w:rsidRDefault="004071F3" w:rsidP="00984023">
            <w:pPr>
              <w:autoSpaceDE w:val="0"/>
              <w:autoSpaceDN w:val="0"/>
              <w:adjustRightInd w:val="0"/>
              <w:rPr>
                <w:b/>
                <w:sz w:val="24"/>
                <w:szCs w:val="24"/>
              </w:rPr>
            </w:pPr>
            <w:r w:rsidRPr="006A39F1">
              <w:rPr>
                <w:b/>
                <w:sz w:val="24"/>
                <w:szCs w:val="24"/>
                <w:u w:val="single"/>
              </w:rPr>
              <w:t>Etape 5</w:t>
            </w:r>
            <w:r w:rsidRPr="006A39F1">
              <w:rPr>
                <w:b/>
                <w:sz w:val="24"/>
                <w:szCs w:val="24"/>
              </w:rPr>
              <w:t> : (travail individuel)</w:t>
            </w:r>
          </w:p>
          <w:p w:rsidR="004071F3" w:rsidRPr="008F0A70" w:rsidRDefault="004071F3" w:rsidP="00984023">
            <w:pPr>
              <w:autoSpaceDE w:val="0"/>
              <w:autoSpaceDN w:val="0"/>
              <w:adjustRightInd w:val="0"/>
              <w:rPr>
                <w:sz w:val="24"/>
                <w:szCs w:val="24"/>
              </w:rPr>
            </w:pPr>
            <w:r w:rsidRPr="008F0A70">
              <w:rPr>
                <w:b/>
                <w:bCs/>
                <w:sz w:val="24"/>
                <w:szCs w:val="24"/>
              </w:rPr>
              <w:t xml:space="preserve">« </w:t>
            </w:r>
            <w:r w:rsidRPr="008F0A70">
              <w:rPr>
                <w:sz w:val="24"/>
                <w:szCs w:val="24"/>
              </w:rPr>
              <w:t>Cette fois vous allez travailler seul ; vous choisirez vos cartes et vous irez chercher le nombre de jetons. »</w:t>
            </w:r>
          </w:p>
          <w:p w:rsidR="004071F3" w:rsidRPr="006A1A35" w:rsidRDefault="004071F3" w:rsidP="00984023">
            <w:pPr>
              <w:autoSpaceDE w:val="0"/>
              <w:autoSpaceDN w:val="0"/>
              <w:adjustRightInd w:val="0"/>
              <w:rPr>
                <w:b/>
                <w:sz w:val="24"/>
                <w:szCs w:val="24"/>
                <w:u w:val="single"/>
              </w:rPr>
            </w:pPr>
          </w:p>
        </w:tc>
      </w:tr>
      <w:tr w:rsidR="004071F3" w:rsidTr="00984023">
        <w:tc>
          <w:tcPr>
            <w:tcW w:w="1843" w:type="dxa"/>
          </w:tcPr>
          <w:p w:rsidR="004071F3" w:rsidRDefault="004071F3" w:rsidP="00984023">
            <w:pPr>
              <w:rPr>
                <w:b/>
                <w:sz w:val="32"/>
                <w:szCs w:val="32"/>
              </w:rPr>
            </w:pPr>
            <w:r>
              <w:rPr>
                <w:b/>
                <w:sz w:val="32"/>
                <w:szCs w:val="32"/>
              </w:rPr>
              <w:lastRenderedPageBreak/>
              <w:t>Séquence 5</w:t>
            </w:r>
          </w:p>
        </w:tc>
        <w:tc>
          <w:tcPr>
            <w:tcW w:w="8647" w:type="dxa"/>
          </w:tcPr>
          <w:p w:rsidR="004071F3" w:rsidRPr="009D12FF" w:rsidRDefault="004071F3" w:rsidP="00984023">
            <w:pPr>
              <w:autoSpaceDE w:val="0"/>
              <w:autoSpaceDN w:val="0"/>
              <w:adjustRightInd w:val="0"/>
              <w:rPr>
                <w:b/>
                <w:sz w:val="24"/>
                <w:szCs w:val="24"/>
              </w:rPr>
            </w:pPr>
            <w:r w:rsidRPr="009D12FF">
              <w:rPr>
                <w:b/>
                <w:sz w:val="24"/>
                <w:szCs w:val="24"/>
                <w:u w:val="single"/>
              </w:rPr>
              <w:t>Etape 1</w:t>
            </w:r>
            <w:r w:rsidRPr="009D12FF">
              <w:rPr>
                <w:b/>
                <w:sz w:val="24"/>
                <w:szCs w:val="24"/>
              </w:rPr>
              <w:t> : (travail en binômes homogènes)</w:t>
            </w:r>
          </w:p>
          <w:p w:rsidR="004071F3" w:rsidRPr="008F0A70" w:rsidRDefault="004071F3" w:rsidP="00984023">
            <w:pPr>
              <w:pStyle w:val="Default"/>
            </w:pPr>
            <w:r w:rsidRPr="008F0A70">
              <w:t xml:space="preserve"> « Comme pour les étapes précédentes, vous aurez des jetons à aller chercher et à tour de rôle vous serez client et banquier. </w:t>
            </w:r>
          </w:p>
          <w:p w:rsidR="004071F3" w:rsidRPr="008F0A70" w:rsidRDefault="004071F3" w:rsidP="00984023">
            <w:pPr>
              <w:pStyle w:val="Default"/>
            </w:pPr>
            <w:r w:rsidRPr="008F0A70">
              <w:t xml:space="preserve">Pour commencer, vous aurez une carte de carrés </w:t>
            </w:r>
            <w:r>
              <w:t>(</w:t>
            </w:r>
            <w:r w:rsidRPr="008F0A70">
              <w:t xml:space="preserve">mais vous ne devez pas regarder le côté où il y a les carrés ; vous ne regardez que le verso de cette carte </w:t>
            </w:r>
            <w:r w:rsidRPr="008F0A70">
              <w:rPr>
                <w:i/>
                <w:iCs/>
              </w:rPr>
              <w:t>(</w:t>
            </w:r>
            <w:r>
              <w:rPr>
                <w:i/>
                <w:iCs/>
              </w:rPr>
              <w:t>l’enseignant</w:t>
            </w:r>
            <w:r w:rsidRPr="008F0A70">
              <w:rPr>
                <w:i/>
                <w:iCs/>
              </w:rPr>
              <w:t xml:space="preserve"> montre</w:t>
            </w:r>
            <w:r>
              <w:rPr>
                <w:i/>
                <w:iCs/>
              </w:rPr>
              <w:t xml:space="preserve"> les cartes vertes avec des nombres au verso</w:t>
            </w:r>
            <w:r w:rsidRPr="008F0A70">
              <w:rPr>
                <w:i/>
                <w:iCs/>
              </w:rPr>
              <w:t xml:space="preserve">) </w:t>
            </w:r>
            <w:r w:rsidRPr="008F0A70">
              <w:t>qui indique avec des chiffres le nombre de carrés à recouvrir par les jetons</w:t>
            </w:r>
            <w:r>
              <w:t xml:space="preserve">. Celui qui n’est pas banquer viendra me voir et je lui donnerai </w:t>
            </w:r>
            <w:r w:rsidRPr="008F0A70">
              <w:t xml:space="preserve">un </w:t>
            </w:r>
            <w:r>
              <w:t>ou des jeton(s) –crédit(s)</w:t>
            </w:r>
            <w:r w:rsidRPr="008F0A70">
              <w:rPr>
                <w:i/>
                <w:iCs/>
              </w:rPr>
              <w:t xml:space="preserve"> bleu</w:t>
            </w:r>
            <w:r>
              <w:rPr>
                <w:i/>
                <w:iCs/>
              </w:rPr>
              <w:t>(s)</w:t>
            </w:r>
            <w:r>
              <w:t xml:space="preserve"> (vers l’addition).</w:t>
            </w:r>
          </w:p>
          <w:p w:rsidR="004071F3" w:rsidRPr="008F0A70" w:rsidRDefault="004071F3" w:rsidP="00984023">
            <w:pPr>
              <w:pStyle w:val="Default"/>
            </w:pPr>
            <w:r w:rsidRPr="008F0A70">
              <w:t xml:space="preserve">Lorsque vous reviendrez avec votre banquier, vous poserez vos jetons sur le plateau et je vous échangerai le </w:t>
            </w:r>
            <w:r>
              <w:t>ou les jeton(s)-crédit(s)</w:t>
            </w:r>
            <w:r w:rsidRPr="008F0A70">
              <w:t xml:space="preserve"> par des jetons </w:t>
            </w:r>
            <w:r>
              <w:t xml:space="preserve">rouges </w:t>
            </w:r>
            <w:r w:rsidRPr="008F0A70">
              <w:t>afin que vous puissiez vérifier que vous avez bien rapporté le bon nombre de jetons</w:t>
            </w:r>
            <w:r>
              <w:t xml:space="preserve"> violets et rouges</w:t>
            </w:r>
            <w:r w:rsidRPr="008F0A70">
              <w:t xml:space="preserve">, pas plus, pas moins, en un seul voyage. </w:t>
            </w:r>
          </w:p>
          <w:p w:rsidR="004071F3" w:rsidRPr="009D12FF" w:rsidRDefault="004071F3" w:rsidP="00984023">
            <w:pPr>
              <w:autoSpaceDE w:val="0"/>
              <w:autoSpaceDN w:val="0"/>
              <w:adjustRightInd w:val="0"/>
              <w:rPr>
                <w:bCs/>
                <w:sz w:val="24"/>
                <w:szCs w:val="24"/>
              </w:rPr>
            </w:pPr>
            <w:r w:rsidRPr="009D12FF">
              <w:rPr>
                <w:bCs/>
                <w:sz w:val="24"/>
                <w:szCs w:val="24"/>
              </w:rPr>
              <w:t>Pour vérifier que vous avez rapporté le bon nombre de jetons, vous retournez votre carte du côté des carrés et vous posez sur chacun un jeton</w:t>
            </w:r>
            <w:proofErr w:type="gramStart"/>
            <w:r w:rsidRPr="009D12FF">
              <w:rPr>
                <w:bCs/>
                <w:sz w:val="24"/>
                <w:szCs w:val="24"/>
              </w:rPr>
              <w:t>.»</w:t>
            </w:r>
            <w:proofErr w:type="gramEnd"/>
          </w:p>
          <w:p w:rsidR="004071F3" w:rsidRPr="008F0A70" w:rsidRDefault="004071F3" w:rsidP="00984023">
            <w:pPr>
              <w:autoSpaceDE w:val="0"/>
              <w:autoSpaceDN w:val="0"/>
              <w:adjustRightInd w:val="0"/>
              <w:rPr>
                <w:b/>
                <w:bCs/>
                <w:sz w:val="24"/>
                <w:szCs w:val="24"/>
              </w:rPr>
            </w:pPr>
          </w:p>
          <w:p w:rsidR="004071F3" w:rsidRPr="009D12FF" w:rsidRDefault="004071F3" w:rsidP="00984023">
            <w:pPr>
              <w:autoSpaceDE w:val="0"/>
              <w:autoSpaceDN w:val="0"/>
              <w:adjustRightInd w:val="0"/>
              <w:rPr>
                <w:b/>
                <w:bCs/>
                <w:sz w:val="24"/>
                <w:szCs w:val="24"/>
              </w:rPr>
            </w:pPr>
            <w:r w:rsidRPr="009D12FF">
              <w:rPr>
                <w:b/>
                <w:bCs/>
                <w:sz w:val="24"/>
                <w:szCs w:val="24"/>
                <w:u w:val="single"/>
              </w:rPr>
              <w:t>Etape 2</w:t>
            </w:r>
            <w:r w:rsidRPr="009D12FF">
              <w:rPr>
                <w:b/>
                <w:bCs/>
                <w:sz w:val="24"/>
                <w:szCs w:val="24"/>
              </w:rPr>
              <w:t> : (travail en binômes homogènes)</w:t>
            </w:r>
          </w:p>
          <w:p w:rsidR="004071F3" w:rsidRPr="008F0A70" w:rsidRDefault="004071F3" w:rsidP="00984023">
            <w:pPr>
              <w:pStyle w:val="Default"/>
            </w:pPr>
            <w:r w:rsidRPr="008F0A70">
              <w:t xml:space="preserve">« On joue toujours au même jeu des carrés et des jetons mais cette fois, vous n’aurez ni les carrés ni les jetons. Vous les aurez seulement à la fin pour la vérification. </w:t>
            </w:r>
          </w:p>
          <w:p w:rsidR="004071F3" w:rsidRPr="008F0A70" w:rsidRDefault="004071F3" w:rsidP="00984023">
            <w:pPr>
              <w:pStyle w:val="Default"/>
            </w:pPr>
            <w:r w:rsidRPr="008F0A70">
              <w:t xml:space="preserve">Comme dans l’étape précédente, vous avez une carte de carrés mais vous ne regardez que le verso qui indique le nombre de carrés à recouvrir par les jetons et je vous donne aussi un </w:t>
            </w:r>
            <w:r>
              <w:rPr>
                <w:i/>
                <w:iCs/>
              </w:rPr>
              <w:t>ou des jeton(s)-crédit(s)</w:t>
            </w:r>
            <w:r w:rsidRPr="008F0A70">
              <w:rPr>
                <w:i/>
                <w:iCs/>
              </w:rPr>
              <w:t xml:space="preserve"> bleu</w:t>
            </w:r>
            <w:r>
              <w:rPr>
                <w:i/>
                <w:iCs/>
              </w:rPr>
              <w:t>(s)</w:t>
            </w:r>
            <w:r w:rsidRPr="008F0A70">
              <w:t xml:space="preserve">. Mais le banquier ne vous donnera pas </w:t>
            </w:r>
            <w:r w:rsidRPr="008F0A70">
              <w:lastRenderedPageBreak/>
              <w:t>les jetons demandés, il ne vous donnera qu’une carte nombre</w:t>
            </w:r>
            <w:r>
              <w:t xml:space="preserve"> rose</w:t>
            </w:r>
            <w:r w:rsidRPr="008F0A70">
              <w:t xml:space="preserve"> correspondant au nombre de jetons que vous lui commandez. </w:t>
            </w:r>
            <w:r w:rsidRPr="008F0A70">
              <w:rPr>
                <w:i/>
                <w:iCs/>
              </w:rPr>
              <w:t xml:space="preserve">(Le maître montre une telle carte nombre). </w:t>
            </w:r>
          </w:p>
          <w:p w:rsidR="004071F3" w:rsidRPr="008F0A70" w:rsidRDefault="004071F3" w:rsidP="00984023">
            <w:pPr>
              <w:autoSpaceDE w:val="0"/>
              <w:autoSpaceDN w:val="0"/>
              <w:adjustRightInd w:val="0"/>
              <w:rPr>
                <w:sz w:val="24"/>
                <w:szCs w:val="24"/>
              </w:rPr>
            </w:pPr>
            <w:r w:rsidRPr="008F0A70">
              <w:rPr>
                <w:sz w:val="24"/>
                <w:szCs w:val="24"/>
              </w:rPr>
              <w:t>Lorsque vous reviendrez avec votre banquier, vous poserez toutes vos cartes sur le bas du plateau, je vous échangerai le crédit nombre</w:t>
            </w:r>
            <w:r>
              <w:rPr>
                <w:sz w:val="24"/>
                <w:szCs w:val="24"/>
              </w:rPr>
              <w:t xml:space="preserve"> en bleu et la valeur de la carte rose</w:t>
            </w:r>
            <w:r w:rsidRPr="008F0A70">
              <w:rPr>
                <w:sz w:val="24"/>
                <w:szCs w:val="24"/>
              </w:rPr>
              <w:t xml:space="preserve"> par des jetons </w:t>
            </w:r>
            <w:r>
              <w:rPr>
                <w:sz w:val="24"/>
                <w:szCs w:val="24"/>
              </w:rPr>
              <w:t>rouges</w:t>
            </w:r>
            <w:r w:rsidRPr="008F0A70">
              <w:rPr>
                <w:sz w:val="24"/>
                <w:szCs w:val="24"/>
              </w:rPr>
              <w:t xml:space="preserve"> afin que vous puissiez vérifier si vous avez réussi. »</w:t>
            </w:r>
          </w:p>
          <w:p w:rsidR="004071F3" w:rsidRPr="006A39F1" w:rsidRDefault="004071F3" w:rsidP="00984023">
            <w:pPr>
              <w:autoSpaceDE w:val="0"/>
              <w:autoSpaceDN w:val="0"/>
              <w:adjustRightInd w:val="0"/>
              <w:rPr>
                <w:b/>
                <w:sz w:val="24"/>
                <w:szCs w:val="24"/>
                <w:u w:val="single"/>
              </w:rPr>
            </w:pPr>
          </w:p>
        </w:tc>
      </w:tr>
    </w:tbl>
    <w:p w:rsidR="004071F3" w:rsidRDefault="004071F3" w:rsidP="004071F3"/>
    <w:p w:rsidR="004071F3" w:rsidRDefault="004071F3" w:rsidP="004071F3"/>
    <w:p w:rsidR="004071F3" w:rsidRDefault="004071F3" w:rsidP="004071F3"/>
    <w:tbl>
      <w:tblPr>
        <w:tblStyle w:val="Grilledutableau"/>
        <w:tblW w:w="10490" w:type="dxa"/>
        <w:tblInd w:w="-7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02"/>
        <w:gridCol w:w="8788"/>
      </w:tblGrid>
      <w:tr w:rsidR="004071F3" w:rsidTr="00984023">
        <w:tc>
          <w:tcPr>
            <w:tcW w:w="1702" w:type="dxa"/>
          </w:tcPr>
          <w:p w:rsidR="004071F3" w:rsidRPr="00400124" w:rsidRDefault="004071F3" w:rsidP="00984023">
            <w:pPr>
              <w:rPr>
                <w:b/>
                <w:sz w:val="32"/>
                <w:szCs w:val="32"/>
              </w:rPr>
            </w:pPr>
            <w:r w:rsidRPr="00400124">
              <w:rPr>
                <w:b/>
                <w:sz w:val="32"/>
                <w:szCs w:val="32"/>
              </w:rPr>
              <w:t>Etape 1</w:t>
            </w:r>
          </w:p>
        </w:tc>
        <w:tc>
          <w:tcPr>
            <w:tcW w:w="8788" w:type="dxa"/>
          </w:tcPr>
          <w:p w:rsidR="004071F3" w:rsidRPr="005221F8" w:rsidRDefault="004071F3" w:rsidP="00984023">
            <w:pPr>
              <w:rPr>
                <w:sz w:val="24"/>
                <w:szCs w:val="24"/>
              </w:rPr>
            </w:pPr>
            <w:r w:rsidRPr="005221F8">
              <w:rPr>
                <w:sz w:val="24"/>
                <w:szCs w:val="24"/>
              </w:rPr>
              <w:t>Constituer une collection équipotente par-dessus la collection initiale donnée en plusieurs voyages</w:t>
            </w:r>
          </w:p>
        </w:tc>
      </w:tr>
      <w:tr w:rsidR="004071F3" w:rsidTr="00984023">
        <w:tc>
          <w:tcPr>
            <w:tcW w:w="1702" w:type="dxa"/>
          </w:tcPr>
          <w:p w:rsidR="004071F3" w:rsidRPr="00400124" w:rsidRDefault="004071F3" w:rsidP="00984023">
            <w:pPr>
              <w:rPr>
                <w:b/>
                <w:sz w:val="32"/>
                <w:szCs w:val="32"/>
              </w:rPr>
            </w:pPr>
            <w:r w:rsidRPr="00400124">
              <w:rPr>
                <w:b/>
                <w:sz w:val="32"/>
                <w:szCs w:val="32"/>
              </w:rPr>
              <w:t>Etape 2</w:t>
            </w:r>
          </w:p>
        </w:tc>
        <w:tc>
          <w:tcPr>
            <w:tcW w:w="8788" w:type="dxa"/>
          </w:tcPr>
          <w:p w:rsidR="004071F3" w:rsidRPr="005221F8" w:rsidRDefault="004071F3" w:rsidP="00984023">
            <w:pPr>
              <w:rPr>
                <w:sz w:val="24"/>
                <w:szCs w:val="24"/>
              </w:rPr>
            </w:pPr>
            <w:r w:rsidRPr="005221F8">
              <w:rPr>
                <w:sz w:val="24"/>
                <w:szCs w:val="24"/>
              </w:rPr>
              <w:t>Constituer une collection équipotente par-dessus la collection initiale donnée en un voyage</w:t>
            </w:r>
          </w:p>
        </w:tc>
      </w:tr>
      <w:tr w:rsidR="004071F3" w:rsidTr="00984023">
        <w:tc>
          <w:tcPr>
            <w:tcW w:w="1702" w:type="dxa"/>
          </w:tcPr>
          <w:p w:rsidR="004071F3" w:rsidRPr="00400124" w:rsidRDefault="004071F3" w:rsidP="00984023">
            <w:pPr>
              <w:rPr>
                <w:b/>
                <w:sz w:val="32"/>
                <w:szCs w:val="32"/>
              </w:rPr>
            </w:pPr>
            <w:r w:rsidRPr="00400124">
              <w:rPr>
                <w:b/>
                <w:sz w:val="32"/>
                <w:szCs w:val="32"/>
              </w:rPr>
              <w:t>Etape 3</w:t>
            </w:r>
          </w:p>
        </w:tc>
        <w:tc>
          <w:tcPr>
            <w:tcW w:w="8788" w:type="dxa"/>
          </w:tcPr>
          <w:p w:rsidR="004071F3" w:rsidRPr="005221F8" w:rsidRDefault="004071F3" w:rsidP="00984023">
            <w:pPr>
              <w:rPr>
                <w:sz w:val="24"/>
                <w:szCs w:val="24"/>
              </w:rPr>
            </w:pPr>
            <w:r w:rsidRPr="005221F8">
              <w:rPr>
                <w:sz w:val="24"/>
                <w:szCs w:val="24"/>
              </w:rPr>
              <w:t>Constituer une collection équipotente en-dessous de la collection initiale donnée en un voyage</w:t>
            </w:r>
          </w:p>
        </w:tc>
      </w:tr>
      <w:tr w:rsidR="004071F3" w:rsidTr="00984023">
        <w:tc>
          <w:tcPr>
            <w:tcW w:w="1702" w:type="dxa"/>
          </w:tcPr>
          <w:p w:rsidR="004071F3" w:rsidRPr="00400124" w:rsidRDefault="004071F3" w:rsidP="00984023">
            <w:pPr>
              <w:rPr>
                <w:b/>
                <w:sz w:val="32"/>
                <w:szCs w:val="32"/>
              </w:rPr>
            </w:pPr>
            <w:r w:rsidRPr="00400124">
              <w:rPr>
                <w:b/>
                <w:sz w:val="32"/>
                <w:szCs w:val="32"/>
              </w:rPr>
              <w:t>Etape 4</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donnée en allant (l’un puis l’autre) chercher les jetons en un voyage</w:t>
            </w:r>
          </w:p>
        </w:tc>
      </w:tr>
      <w:tr w:rsidR="004071F3" w:rsidTr="00984023">
        <w:tc>
          <w:tcPr>
            <w:tcW w:w="1702" w:type="dxa"/>
          </w:tcPr>
          <w:p w:rsidR="004071F3" w:rsidRPr="00400124" w:rsidRDefault="004071F3" w:rsidP="00984023">
            <w:pPr>
              <w:rPr>
                <w:b/>
                <w:sz w:val="32"/>
                <w:szCs w:val="32"/>
              </w:rPr>
            </w:pPr>
            <w:r w:rsidRPr="00400124">
              <w:rPr>
                <w:b/>
                <w:sz w:val="32"/>
                <w:szCs w:val="32"/>
              </w:rPr>
              <w:t>Etape 5</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donnée en allant (l’un puis l’autre) chercher les jetons en un voyage après avoir dit le nombre à l’enseignant</w:t>
            </w:r>
          </w:p>
        </w:tc>
      </w:tr>
      <w:tr w:rsidR="004071F3" w:rsidTr="00984023">
        <w:tc>
          <w:tcPr>
            <w:tcW w:w="1702" w:type="dxa"/>
          </w:tcPr>
          <w:p w:rsidR="004071F3" w:rsidRPr="00400124" w:rsidRDefault="004071F3" w:rsidP="00984023">
            <w:pPr>
              <w:rPr>
                <w:b/>
                <w:sz w:val="32"/>
                <w:szCs w:val="32"/>
              </w:rPr>
            </w:pPr>
            <w:r w:rsidRPr="00400124">
              <w:rPr>
                <w:b/>
                <w:sz w:val="32"/>
                <w:szCs w:val="32"/>
              </w:rPr>
              <w:t>Etape 6</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choisie en allant (l’un puis l’autre) chercher les jetons en un voyage après avoir dit le nombre à l’enseignant</w:t>
            </w:r>
          </w:p>
        </w:tc>
      </w:tr>
      <w:tr w:rsidR="004071F3" w:rsidTr="00984023">
        <w:tc>
          <w:tcPr>
            <w:tcW w:w="1702" w:type="dxa"/>
          </w:tcPr>
          <w:p w:rsidR="004071F3" w:rsidRPr="00400124" w:rsidRDefault="004071F3" w:rsidP="00984023">
            <w:pPr>
              <w:rPr>
                <w:b/>
                <w:sz w:val="32"/>
                <w:szCs w:val="32"/>
              </w:rPr>
            </w:pPr>
            <w:r w:rsidRPr="00400124">
              <w:rPr>
                <w:b/>
                <w:sz w:val="32"/>
                <w:szCs w:val="32"/>
              </w:rPr>
              <w:t>Etape 7</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donnée en disant à l’autre le nombre de jetons à prendre en un voyage sans qu’il ait vu la carte</w:t>
            </w:r>
          </w:p>
        </w:tc>
      </w:tr>
      <w:tr w:rsidR="004071F3" w:rsidTr="00984023">
        <w:tc>
          <w:tcPr>
            <w:tcW w:w="1702" w:type="dxa"/>
          </w:tcPr>
          <w:p w:rsidR="004071F3" w:rsidRPr="00400124" w:rsidRDefault="004071F3" w:rsidP="00984023">
            <w:pPr>
              <w:rPr>
                <w:b/>
                <w:sz w:val="32"/>
                <w:szCs w:val="32"/>
              </w:rPr>
            </w:pPr>
            <w:r w:rsidRPr="00400124">
              <w:rPr>
                <w:b/>
                <w:sz w:val="32"/>
                <w:szCs w:val="32"/>
              </w:rPr>
              <w:t>Etape 8</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donnée en mimant à l’autre le nombre de jetons à prendre en un voyage sans qu’il ait vu la carte</w:t>
            </w:r>
          </w:p>
        </w:tc>
      </w:tr>
      <w:tr w:rsidR="004071F3" w:rsidTr="00984023">
        <w:tc>
          <w:tcPr>
            <w:tcW w:w="1702" w:type="dxa"/>
          </w:tcPr>
          <w:p w:rsidR="004071F3" w:rsidRPr="00400124" w:rsidRDefault="004071F3" w:rsidP="00984023">
            <w:pPr>
              <w:rPr>
                <w:b/>
                <w:sz w:val="32"/>
                <w:szCs w:val="32"/>
              </w:rPr>
            </w:pPr>
            <w:r w:rsidRPr="00400124">
              <w:rPr>
                <w:b/>
                <w:sz w:val="32"/>
                <w:szCs w:val="32"/>
              </w:rPr>
              <w:t>Etape 9</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donnée en dessinant à l’autre le nombre de jetons à prendre en un voyage sans qu’il ait vu la carte</w:t>
            </w:r>
          </w:p>
        </w:tc>
      </w:tr>
      <w:tr w:rsidR="004071F3" w:rsidTr="00984023">
        <w:tc>
          <w:tcPr>
            <w:tcW w:w="1702" w:type="dxa"/>
          </w:tcPr>
          <w:p w:rsidR="004071F3" w:rsidRPr="00400124" w:rsidRDefault="004071F3" w:rsidP="00984023">
            <w:pPr>
              <w:rPr>
                <w:b/>
                <w:sz w:val="32"/>
                <w:szCs w:val="32"/>
              </w:rPr>
            </w:pPr>
            <w:r w:rsidRPr="00400124">
              <w:rPr>
                <w:b/>
                <w:sz w:val="32"/>
                <w:szCs w:val="32"/>
              </w:rPr>
              <w:t>Etape 10</w:t>
            </w:r>
          </w:p>
        </w:tc>
        <w:tc>
          <w:tcPr>
            <w:tcW w:w="8788" w:type="dxa"/>
          </w:tcPr>
          <w:p w:rsidR="004071F3" w:rsidRPr="005221F8" w:rsidRDefault="004071F3" w:rsidP="00984023">
            <w:pPr>
              <w:rPr>
                <w:sz w:val="24"/>
                <w:szCs w:val="24"/>
              </w:rPr>
            </w:pPr>
            <w:r w:rsidRPr="005221F8">
              <w:rPr>
                <w:sz w:val="24"/>
                <w:szCs w:val="24"/>
              </w:rPr>
              <w:t>Constituer à deux une collection équipotente en-dessous de la collection initiale donnée en écrivant le nombre à l’autre le nombre de jetons à prendre en un voyage sans qu’il ait vu la carte</w:t>
            </w:r>
          </w:p>
        </w:tc>
      </w:tr>
      <w:tr w:rsidR="004071F3" w:rsidTr="00984023">
        <w:tc>
          <w:tcPr>
            <w:tcW w:w="1702" w:type="dxa"/>
          </w:tcPr>
          <w:p w:rsidR="004071F3" w:rsidRPr="00400124" w:rsidRDefault="004071F3" w:rsidP="00984023">
            <w:pPr>
              <w:rPr>
                <w:b/>
                <w:sz w:val="32"/>
                <w:szCs w:val="32"/>
              </w:rPr>
            </w:pPr>
            <w:r w:rsidRPr="00400124">
              <w:rPr>
                <w:b/>
                <w:sz w:val="32"/>
                <w:szCs w:val="32"/>
              </w:rPr>
              <w:t>Etape 11</w:t>
            </w:r>
          </w:p>
        </w:tc>
        <w:tc>
          <w:tcPr>
            <w:tcW w:w="8788" w:type="dxa"/>
          </w:tcPr>
          <w:p w:rsidR="004071F3" w:rsidRPr="005221F8" w:rsidRDefault="004071F3" w:rsidP="00984023">
            <w:pPr>
              <w:rPr>
                <w:sz w:val="24"/>
                <w:szCs w:val="24"/>
              </w:rPr>
            </w:pPr>
            <w:r w:rsidRPr="005221F8">
              <w:rPr>
                <w:sz w:val="24"/>
                <w:szCs w:val="24"/>
              </w:rPr>
              <w:t xml:space="preserve">Constituer à deux une collection équipotente en-dessous de la collection initiale donnée en </w:t>
            </w:r>
            <w:r>
              <w:rPr>
                <w:sz w:val="24"/>
                <w:szCs w:val="24"/>
              </w:rPr>
              <w:t xml:space="preserve">ne </w:t>
            </w:r>
            <w:r w:rsidRPr="005221F8">
              <w:rPr>
                <w:sz w:val="24"/>
                <w:szCs w:val="24"/>
              </w:rPr>
              <w:t xml:space="preserve">regardant que la face chiffrée et en un voyage </w:t>
            </w:r>
          </w:p>
        </w:tc>
      </w:tr>
      <w:tr w:rsidR="004071F3" w:rsidTr="00984023">
        <w:tc>
          <w:tcPr>
            <w:tcW w:w="1702" w:type="dxa"/>
          </w:tcPr>
          <w:p w:rsidR="004071F3" w:rsidRPr="00400124" w:rsidRDefault="004071F3" w:rsidP="00984023">
            <w:pPr>
              <w:rPr>
                <w:b/>
                <w:sz w:val="32"/>
                <w:szCs w:val="32"/>
              </w:rPr>
            </w:pPr>
            <w:r w:rsidRPr="00400124">
              <w:rPr>
                <w:b/>
                <w:sz w:val="32"/>
                <w:szCs w:val="32"/>
              </w:rPr>
              <w:t>Etape 12</w:t>
            </w:r>
          </w:p>
        </w:tc>
        <w:tc>
          <w:tcPr>
            <w:tcW w:w="8788" w:type="dxa"/>
          </w:tcPr>
          <w:p w:rsidR="004071F3" w:rsidRPr="005221F8" w:rsidRDefault="004071F3" w:rsidP="00984023">
            <w:pPr>
              <w:rPr>
                <w:sz w:val="24"/>
                <w:szCs w:val="24"/>
              </w:rPr>
            </w:pPr>
            <w:r w:rsidRPr="005221F8">
              <w:rPr>
                <w:sz w:val="24"/>
                <w:szCs w:val="24"/>
              </w:rPr>
              <w:t xml:space="preserve">Constituer à deux une collection équipotente en-dessous de la collection initiale donnée en </w:t>
            </w:r>
            <w:r>
              <w:rPr>
                <w:sz w:val="24"/>
                <w:szCs w:val="24"/>
              </w:rPr>
              <w:t xml:space="preserve">ne </w:t>
            </w:r>
            <w:r w:rsidRPr="005221F8">
              <w:rPr>
                <w:sz w:val="24"/>
                <w:szCs w:val="24"/>
              </w:rPr>
              <w:t xml:space="preserve">regardant que la face chiffrée, en tenant compte </w:t>
            </w:r>
            <w:r>
              <w:rPr>
                <w:sz w:val="24"/>
                <w:szCs w:val="24"/>
              </w:rPr>
              <w:t>des jetons-crédits</w:t>
            </w:r>
            <w:r w:rsidRPr="005221F8">
              <w:rPr>
                <w:sz w:val="24"/>
                <w:szCs w:val="24"/>
              </w:rPr>
              <w:t xml:space="preserve"> et en un voyage </w:t>
            </w:r>
          </w:p>
        </w:tc>
      </w:tr>
    </w:tbl>
    <w:p w:rsidR="00EE78F7" w:rsidRDefault="00EE78F7" w:rsidP="004071F3">
      <w:bookmarkStart w:id="0" w:name="_GoBack"/>
      <w:bookmarkEnd w:id="0"/>
    </w:p>
    <w:sectPr w:rsidR="00EE7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A40F6"/>
    <w:multiLevelType w:val="hybridMultilevel"/>
    <w:tmpl w:val="D9705DFA"/>
    <w:lvl w:ilvl="0" w:tplc="6C9052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F3"/>
    <w:rsid w:val="004071F3"/>
    <w:rsid w:val="00EE7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20FF-4076-4F47-B72D-5610434A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7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71F3"/>
    <w:pPr>
      <w:ind w:left="720"/>
      <w:contextualSpacing/>
    </w:pPr>
  </w:style>
  <w:style w:type="paragraph" w:customStyle="1" w:styleId="Default">
    <w:name w:val="Default"/>
    <w:rsid w:val="004071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8704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2019-11-09T20:07:00Z</dcterms:created>
  <dcterms:modified xsi:type="dcterms:W3CDTF">2019-11-09T20:07:00Z</dcterms:modified>
</cp:coreProperties>
</file>