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7F" w:rsidRPr="00F876E0" w:rsidRDefault="00560B8B" w:rsidP="00F876E0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Questionner le monde CE1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7"/>
        <w:gridCol w:w="1134"/>
        <w:gridCol w:w="3679"/>
      </w:tblGrid>
      <w:tr w:rsidR="00F876E0" w:rsidTr="00C5468E">
        <w:tc>
          <w:tcPr>
            <w:tcW w:w="4248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Notions </w:t>
            </w:r>
          </w:p>
        </w:tc>
        <w:tc>
          <w:tcPr>
            <w:tcW w:w="1134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Pages </w:t>
            </w:r>
          </w:p>
        </w:tc>
        <w:tc>
          <w:tcPr>
            <w:tcW w:w="3680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Observations </w:t>
            </w: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560B8B" w:rsidP="00F876E0">
            <w:pPr>
              <w:jc w:val="center"/>
            </w:pPr>
            <w:r>
              <w:t xml:space="preserve">Le temps </w:t>
            </w: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Ronde des saisons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2-3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Moments de la journée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4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Mesurer le temps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5-6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L’échelle de la vie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7-8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Il y a 100 ans</w:t>
            </w:r>
          </w:p>
        </w:tc>
        <w:tc>
          <w:tcPr>
            <w:tcW w:w="1134" w:type="dxa"/>
          </w:tcPr>
          <w:p w:rsidR="00F876E0" w:rsidRDefault="00560B8B" w:rsidP="00560B8B">
            <w:pPr>
              <w:jc w:val="center"/>
            </w:pPr>
            <w:r>
              <w:t>9 à 11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560B8B">
            <w:pPr>
              <w:jc w:val="center"/>
            </w:pPr>
            <w:r>
              <w:t>Le train de l’histoire</w:t>
            </w:r>
            <w:r>
              <w:t xml:space="preserve">  </w:t>
            </w:r>
          </w:p>
        </w:tc>
        <w:tc>
          <w:tcPr>
            <w:tcW w:w="1134" w:type="dxa"/>
          </w:tcPr>
          <w:p w:rsidR="00560B8B" w:rsidRDefault="00560B8B" w:rsidP="00560B8B">
            <w:pPr>
              <w:jc w:val="center"/>
            </w:pPr>
            <w:r>
              <w:t>12 à 15</w:t>
            </w:r>
            <w:r>
              <w:t xml:space="preserve"> 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L’aéropostale</w:t>
            </w:r>
          </w:p>
        </w:tc>
        <w:tc>
          <w:tcPr>
            <w:tcW w:w="1134" w:type="dxa"/>
          </w:tcPr>
          <w:p w:rsidR="00560B8B" w:rsidRDefault="00560B8B" w:rsidP="00560B8B">
            <w:pPr>
              <w:jc w:val="center"/>
            </w:pPr>
            <w:r>
              <w:t>16 à 18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560B8B" w:rsidP="00F876E0">
            <w:pPr>
              <w:jc w:val="center"/>
            </w:pPr>
            <w:r>
              <w:t>L’espace</w:t>
            </w: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 xml:space="preserve">Représenter l’espace 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19 à 21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Observer et analyser un paysage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22 à 26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Se repérer sur des plans, des cartes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27 à 32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Le globe et le planisphère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33-34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Repérer la France et l’Europe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35 à 38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Repérer les régions de France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39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560B8B" w:rsidP="00F876E0">
            <w:pPr>
              <w:jc w:val="center"/>
            </w:pPr>
            <w:r>
              <w:t>Les organisations du monde</w:t>
            </w: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Du marché à l’assiette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40 à 42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 xml:space="preserve">Les marchés du monde 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49-50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 xml:space="preserve">Paris 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32-33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Les jardins</w:t>
            </w:r>
          </w:p>
        </w:tc>
        <w:tc>
          <w:tcPr>
            <w:tcW w:w="1134" w:type="dxa"/>
          </w:tcPr>
          <w:p w:rsidR="00F876E0" w:rsidRDefault="00560B8B" w:rsidP="00560B8B">
            <w:pPr>
              <w:jc w:val="center"/>
            </w:pPr>
            <w:r>
              <w:t>51 à 55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560B8B" w:rsidP="00F876E0">
            <w:pPr>
              <w:jc w:val="center"/>
            </w:pPr>
            <w:r>
              <w:t>Les milieux</w:t>
            </w:r>
          </w:p>
        </w:tc>
        <w:tc>
          <w:tcPr>
            <w:tcW w:w="1134" w:type="dxa"/>
          </w:tcPr>
          <w:p w:rsidR="00F876E0" w:rsidRDefault="00560B8B" w:rsidP="00F876E0">
            <w:pPr>
              <w:jc w:val="center"/>
            </w:pPr>
            <w:r>
              <w:t>56 à 58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L’Egypte et ses pyramides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59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Le Sahara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60-61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L’Angleterre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62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Le Mexique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63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C5468E">
        <w:tc>
          <w:tcPr>
            <w:tcW w:w="4248" w:type="dxa"/>
          </w:tcPr>
          <w:p w:rsidR="00560B8B" w:rsidRDefault="00560B8B" w:rsidP="00F876E0">
            <w:pPr>
              <w:jc w:val="center"/>
            </w:pPr>
            <w:r>
              <w:t>L’Australie</w:t>
            </w:r>
          </w:p>
        </w:tc>
        <w:tc>
          <w:tcPr>
            <w:tcW w:w="1134" w:type="dxa"/>
          </w:tcPr>
          <w:p w:rsidR="00560B8B" w:rsidRDefault="00560B8B" w:rsidP="00F876E0">
            <w:pPr>
              <w:jc w:val="center"/>
            </w:pPr>
            <w:r>
              <w:t>64</w:t>
            </w:r>
          </w:p>
        </w:tc>
        <w:tc>
          <w:tcPr>
            <w:tcW w:w="3680" w:type="dxa"/>
          </w:tcPr>
          <w:p w:rsidR="00560B8B" w:rsidRDefault="00560B8B" w:rsidP="00F876E0">
            <w:pPr>
              <w:jc w:val="center"/>
            </w:pPr>
          </w:p>
        </w:tc>
      </w:tr>
    </w:tbl>
    <w:p w:rsidR="00F876E0" w:rsidRDefault="00F876E0" w:rsidP="00F876E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7"/>
        <w:gridCol w:w="1134"/>
        <w:gridCol w:w="3679"/>
      </w:tblGrid>
      <w:tr w:rsidR="0003009E" w:rsidTr="0003009E">
        <w:tc>
          <w:tcPr>
            <w:tcW w:w="4248" w:type="dxa"/>
          </w:tcPr>
          <w:p w:rsidR="0003009E" w:rsidRPr="00F876E0" w:rsidRDefault="0003009E" w:rsidP="0003009E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Notions </w:t>
            </w:r>
          </w:p>
        </w:tc>
        <w:tc>
          <w:tcPr>
            <w:tcW w:w="1134" w:type="dxa"/>
          </w:tcPr>
          <w:p w:rsidR="0003009E" w:rsidRPr="00F876E0" w:rsidRDefault="0003009E" w:rsidP="0003009E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Pages </w:t>
            </w:r>
          </w:p>
        </w:tc>
        <w:tc>
          <w:tcPr>
            <w:tcW w:w="3680" w:type="dxa"/>
          </w:tcPr>
          <w:p w:rsidR="0003009E" w:rsidRPr="00F876E0" w:rsidRDefault="0003009E" w:rsidP="0003009E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Observations </w:t>
            </w:r>
          </w:p>
        </w:tc>
      </w:tr>
      <w:tr w:rsidR="0003009E" w:rsidTr="0003009E">
        <w:tc>
          <w:tcPr>
            <w:tcW w:w="9062" w:type="dxa"/>
            <w:gridSpan w:val="3"/>
            <w:shd w:val="clear" w:color="auto" w:fill="D9D9D9" w:themeFill="background1" w:themeFillShade="D9"/>
          </w:tcPr>
          <w:p w:rsidR="0003009E" w:rsidRDefault="0003009E" w:rsidP="0003009E">
            <w:pPr>
              <w:jc w:val="center"/>
            </w:pPr>
            <w:r>
              <w:t>Le vivant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5 sens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4 à 10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 corps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11 à 13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 xml:space="preserve">Les muscles 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14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  <w:r>
              <w:t>Attention, complexe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Les dents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15 à 18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Les besoins de mon corps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19 à 24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Les végétaux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25 à 32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  <w:r>
              <w:t>Expériences à réaliser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Les animaux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33 à 42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La chaîne alimentaire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43 à 45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Etres vivants et milieux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46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Animaux à travers le monde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47 à 51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9062" w:type="dxa"/>
            <w:gridSpan w:val="3"/>
            <w:shd w:val="clear" w:color="auto" w:fill="D9D9D9" w:themeFill="background1" w:themeFillShade="D9"/>
          </w:tcPr>
          <w:p w:rsidR="0003009E" w:rsidRDefault="0003009E" w:rsidP="0003009E">
            <w:pPr>
              <w:jc w:val="center"/>
            </w:pPr>
            <w:r>
              <w:t>La matière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Les états de l’eau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53 à 55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  <w:r>
              <w:t>Expériences à réaliser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 cycle de l’eau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56-57</w:t>
            </w:r>
          </w:p>
        </w:tc>
        <w:tc>
          <w:tcPr>
            <w:tcW w:w="3680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Coule/flotte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58-59</w:t>
            </w:r>
          </w:p>
        </w:tc>
        <w:tc>
          <w:tcPr>
            <w:tcW w:w="3680" w:type="dxa"/>
            <w:vMerge w:val="restart"/>
          </w:tcPr>
          <w:p w:rsidR="0003009E" w:rsidRDefault="0003009E" w:rsidP="0003009E">
            <w:pPr>
              <w:jc w:val="center"/>
            </w:pPr>
          </w:p>
          <w:p w:rsidR="0003009E" w:rsidRDefault="0003009E" w:rsidP="0003009E">
            <w:pPr>
              <w:jc w:val="center"/>
            </w:pPr>
            <w:r>
              <w:t>Expériences à réaliser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Où est l’air ?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60-61</w:t>
            </w:r>
          </w:p>
        </w:tc>
        <w:tc>
          <w:tcPr>
            <w:tcW w:w="3680" w:type="dxa"/>
            <w:vMerge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Défi avec l’air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62-63</w:t>
            </w:r>
          </w:p>
        </w:tc>
        <w:tc>
          <w:tcPr>
            <w:tcW w:w="3680" w:type="dxa"/>
            <w:vMerge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Le papier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64-65</w:t>
            </w:r>
          </w:p>
        </w:tc>
        <w:tc>
          <w:tcPr>
            <w:tcW w:w="3680" w:type="dxa"/>
            <w:vMerge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9062" w:type="dxa"/>
            <w:gridSpan w:val="3"/>
            <w:shd w:val="clear" w:color="auto" w:fill="D9D9D9" w:themeFill="background1" w:themeFillShade="D9"/>
          </w:tcPr>
          <w:p w:rsidR="0003009E" w:rsidRDefault="0003009E" w:rsidP="0003009E">
            <w:pPr>
              <w:jc w:val="center"/>
            </w:pPr>
            <w:r>
              <w:t xml:space="preserve">Les objets 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La girouette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67 à 69</w:t>
            </w:r>
          </w:p>
        </w:tc>
        <w:tc>
          <w:tcPr>
            <w:tcW w:w="3680" w:type="dxa"/>
            <w:vMerge w:val="restart"/>
          </w:tcPr>
          <w:p w:rsidR="0003009E" w:rsidRDefault="0003009E" w:rsidP="0003009E">
            <w:pPr>
              <w:jc w:val="center"/>
            </w:pPr>
          </w:p>
          <w:p w:rsidR="0003009E" w:rsidRDefault="0003009E" w:rsidP="0003009E">
            <w:pPr>
              <w:jc w:val="center"/>
            </w:pPr>
            <w:r>
              <w:t>Objets à fabriquer</w:t>
            </w: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Qui est-ce ?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70-71</w:t>
            </w:r>
          </w:p>
        </w:tc>
        <w:tc>
          <w:tcPr>
            <w:tcW w:w="3680" w:type="dxa"/>
            <w:vMerge/>
          </w:tcPr>
          <w:p w:rsidR="0003009E" w:rsidRDefault="0003009E" w:rsidP="0003009E">
            <w:pPr>
              <w:jc w:val="center"/>
            </w:pPr>
          </w:p>
        </w:tc>
      </w:tr>
      <w:tr w:rsidR="0003009E" w:rsidTr="0003009E">
        <w:tc>
          <w:tcPr>
            <w:tcW w:w="4248" w:type="dxa"/>
          </w:tcPr>
          <w:p w:rsidR="0003009E" w:rsidRDefault="0003009E" w:rsidP="0003009E">
            <w:pPr>
              <w:jc w:val="center"/>
            </w:pPr>
            <w:r>
              <w:t>Réaliser un montage électrique</w:t>
            </w:r>
          </w:p>
        </w:tc>
        <w:tc>
          <w:tcPr>
            <w:tcW w:w="1134" w:type="dxa"/>
          </w:tcPr>
          <w:p w:rsidR="0003009E" w:rsidRDefault="0003009E" w:rsidP="0003009E">
            <w:pPr>
              <w:jc w:val="center"/>
            </w:pPr>
            <w:r>
              <w:t>72 à 74</w:t>
            </w:r>
          </w:p>
        </w:tc>
        <w:tc>
          <w:tcPr>
            <w:tcW w:w="3680" w:type="dxa"/>
            <w:vMerge/>
          </w:tcPr>
          <w:p w:rsidR="0003009E" w:rsidRDefault="0003009E" w:rsidP="0003009E">
            <w:pPr>
              <w:jc w:val="center"/>
            </w:pPr>
          </w:p>
        </w:tc>
      </w:tr>
    </w:tbl>
    <w:p w:rsidR="0003009E" w:rsidRDefault="0003009E" w:rsidP="00F876E0">
      <w:pPr>
        <w:jc w:val="center"/>
      </w:pPr>
      <w:bookmarkStart w:id="0" w:name="_GoBack"/>
      <w:bookmarkEnd w:id="0"/>
    </w:p>
    <w:sectPr w:rsidR="0003009E" w:rsidSect="000300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3009E"/>
    <w:rsid w:val="00275FF5"/>
    <w:rsid w:val="00307059"/>
    <w:rsid w:val="003B187F"/>
    <w:rsid w:val="00560B8B"/>
    <w:rsid w:val="00C5468E"/>
    <w:rsid w:val="00F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60D5"/>
  <w15:chartTrackingRefBased/>
  <w15:docId w15:val="{D86D8E3D-8721-4758-82CE-571FDDC5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2020-04-14T15:15:00Z</dcterms:created>
  <dcterms:modified xsi:type="dcterms:W3CDTF">2020-04-14T15:15:00Z</dcterms:modified>
</cp:coreProperties>
</file>