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10BE" w14:textId="4135565A" w:rsidR="00F47A55" w:rsidRPr="00A8444A" w:rsidRDefault="00F47A55" w:rsidP="00880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bookmarkStart w:id="0" w:name="_GoBack"/>
      <w:bookmarkEnd w:id="0"/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 xml:space="preserve">Le temps conventionnel </w:t>
      </w:r>
      <w:r w:rsidR="002404CB" w:rsidRPr="00A8444A">
        <w:rPr>
          <w:rFonts w:ascii="Arial" w:eastAsia="Times New Roman" w:hAnsi="Arial" w:cs="Arial"/>
          <w:b/>
          <w:bCs/>
          <w:kern w:val="36"/>
          <w:lang w:eastAsia="fr-FR"/>
        </w:rPr>
        <w:t xml:space="preserve">du calendrier </w:t>
      </w: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>– ensemble de définitions.</w:t>
      </w:r>
      <w:r w:rsidR="002404CB" w:rsidRPr="00A8444A">
        <w:rPr>
          <w:rFonts w:ascii="Arial" w:eastAsia="Times New Roman" w:hAnsi="Arial" w:cs="Arial"/>
          <w:b/>
          <w:bCs/>
          <w:kern w:val="36"/>
          <w:lang w:eastAsia="fr-FR"/>
        </w:rPr>
        <w:t xml:space="preserve"> (Extraits de l’article de </w:t>
      </w:r>
      <w:proofErr w:type="spellStart"/>
      <w:r w:rsidR="002404CB" w:rsidRPr="00A8444A">
        <w:rPr>
          <w:rFonts w:ascii="Arial" w:eastAsia="Times New Roman" w:hAnsi="Arial" w:cs="Arial"/>
          <w:b/>
          <w:bCs/>
          <w:kern w:val="36"/>
          <w:lang w:eastAsia="fr-FR"/>
        </w:rPr>
        <w:t>wikipédia</w:t>
      </w:r>
      <w:proofErr w:type="spellEnd"/>
      <w:r w:rsidR="002404CB" w:rsidRPr="00A8444A">
        <w:rPr>
          <w:rFonts w:ascii="Arial" w:eastAsia="Times New Roman" w:hAnsi="Arial" w:cs="Arial"/>
          <w:b/>
          <w:bCs/>
          <w:kern w:val="36"/>
          <w:lang w:eastAsia="fr-FR"/>
        </w:rPr>
        <w:t xml:space="preserve"> – décembre 2016)</w:t>
      </w:r>
    </w:p>
    <w:p w14:paraId="49115345" w14:textId="77777777" w:rsidR="002404CB" w:rsidRPr="00A8444A" w:rsidRDefault="002404CB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>Calendrier</w:t>
      </w:r>
    </w:p>
    <w:p w14:paraId="38DD9990" w14:textId="77777777" w:rsidR="00A8444A" w:rsidRDefault="002404CB" w:rsidP="00880C96">
      <w:pPr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Un </w:t>
      </w:r>
      <w:r w:rsidRPr="00A8444A">
        <w:rPr>
          <w:rFonts w:ascii="Arial" w:hAnsi="Arial" w:cs="Arial"/>
          <w:b/>
          <w:bCs/>
          <w:lang w:eastAsia="fr-FR"/>
        </w:rPr>
        <w:t>calendrier</w:t>
      </w:r>
      <w:r w:rsidRPr="00A8444A">
        <w:rPr>
          <w:rFonts w:ascii="Arial" w:hAnsi="Arial" w:cs="Arial"/>
          <w:lang w:eastAsia="fr-FR"/>
        </w:rPr>
        <w:t xml:space="preserve"> est un système de repérage des </w:t>
      </w:r>
      <w:hyperlink r:id="rId7" w:tooltip="Date" w:history="1">
        <w:r w:rsidRPr="00A8444A">
          <w:rPr>
            <w:rFonts w:ascii="Arial" w:hAnsi="Arial" w:cs="Arial"/>
            <w:lang w:eastAsia="fr-FR"/>
          </w:rPr>
          <w:t>dates</w:t>
        </w:r>
      </w:hyperlink>
      <w:r w:rsidRPr="00A8444A">
        <w:rPr>
          <w:rFonts w:ascii="Arial" w:hAnsi="Arial" w:cs="Arial"/>
          <w:lang w:eastAsia="fr-FR"/>
        </w:rPr>
        <w:t xml:space="preserve"> en fonction du </w:t>
      </w:r>
      <w:hyperlink r:id="rId8" w:tooltip="Temps" w:history="1">
        <w:r w:rsidRPr="00A8444A">
          <w:rPr>
            <w:rFonts w:ascii="Arial" w:hAnsi="Arial" w:cs="Arial"/>
            <w:lang w:eastAsia="fr-FR"/>
          </w:rPr>
          <w:t>temps</w:t>
        </w:r>
      </w:hyperlink>
      <w:r w:rsidRPr="00A8444A">
        <w:rPr>
          <w:rFonts w:ascii="Arial" w:hAnsi="Arial" w:cs="Arial"/>
          <w:lang w:eastAsia="fr-FR"/>
        </w:rPr>
        <w:t>. Un tel système a été inventé par les hommes pour diviser et organiser le temps sur de longues durées. L'observation des phénomènes périodiques du milieu où ils vivaient - comme le déplacement quotidien de l'ombre, le retour des saisons ou le cycle lunaire - ont servi de premières références pour organiser la vie agricole, sociale et religieuse des sociétés.</w:t>
      </w:r>
      <w:r w:rsidRPr="00A8444A">
        <w:rPr>
          <w:rFonts w:ascii="Arial" w:eastAsia="Times New Roman" w:hAnsi="Arial" w:cs="Arial"/>
          <w:lang w:eastAsia="fr-FR"/>
        </w:rPr>
        <w:t xml:space="preserve"> </w:t>
      </w:r>
      <w:r w:rsidRPr="00A8444A">
        <w:rPr>
          <w:rFonts w:ascii="Arial" w:hAnsi="Arial" w:cs="Arial"/>
          <w:lang w:eastAsia="fr-FR"/>
        </w:rPr>
        <w:t xml:space="preserve">Le calendrier utilisé aujourd'hui dans la majeure partie du monde est le </w:t>
      </w:r>
      <w:hyperlink r:id="rId9" w:tooltip="Calendrier grégorien" w:history="1">
        <w:r w:rsidRPr="00A8444A">
          <w:rPr>
            <w:rFonts w:ascii="Arial" w:hAnsi="Arial" w:cs="Arial"/>
            <w:lang w:eastAsia="fr-FR"/>
          </w:rPr>
          <w:t>calendrier grégorien</w:t>
        </w:r>
      </w:hyperlink>
      <w:r w:rsidRPr="00A8444A">
        <w:rPr>
          <w:rFonts w:ascii="Arial" w:hAnsi="Arial" w:cs="Arial"/>
          <w:lang w:eastAsia="fr-FR"/>
        </w:rPr>
        <w:t>.</w:t>
      </w:r>
      <w:r w:rsidR="00EA4747" w:rsidRPr="00A8444A">
        <w:rPr>
          <w:rFonts w:ascii="Arial" w:hAnsi="Arial" w:cs="Arial"/>
          <w:lang w:eastAsia="fr-FR"/>
        </w:rPr>
        <w:t xml:space="preserve"> </w:t>
      </w:r>
    </w:p>
    <w:p w14:paraId="559F60F0" w14:textId="2858E8A1" w:rsidR="002404CB" w:rsidRPr="00A8444A" w:rsidRDefault="00527560" w:rsidP="00A8444A">
      <w:pPr>
        <w:ind w:firstLine="708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C’est un calendrier solaire (et non lunaire comme par exemple le calendrier musulman), il fait suite aux deux précédents calendriers solaires utilisés : le calendrier égyptien (utilisé pendant 4500 ans, remplacé en 45 </w:t>
      </w:r>
      <w:proofErr w:type="spellStart"/>
      <w:r w:rsidRPr="00A8444A">
        <w:rPr>
          <w:rFonts w:ascii="Arial" w:hAnsi="Arial" w:cs="Arial"/>
          <w:lang w:eastAsia="fr-FR"/>
        </w:rPr>
        <w:t>avjc</w:t>
      </w:r>
      <w:proofErr w:type="spellEnd"/>
      <w:r w:rsidRPr="00A8444A">
        <w:rPr>
          <w:rFonts w:ascii="Arial" w:hAnsi="Arial" w:cs="Arial"/>
          <w:lang w:eastAsia="fr-FR"/>
        </w:rPr>
        <w:t xml:space="preserve"> par le calendrier julien (365 jours divisés en 12 mois et un jour intercalaire ajouté tous les 4 ans, puis en 1582 par le calendrier grégorien (la désynchronisation de l’année est évaluée à 3 jours sur 10000)</w:t>
      </w:r>
      <w:r w:rsidR="00A8444A" w:rsidRPr="00A8444A">
        <w:rPr>
          <w:rFonts w:ascii="Arial" w:hAnsi="Arial" w:cs="Arial"/>
          <w:lang w:eastAsia="fr-FR"/>
        </w:rPr>
        <w:t>.</w:t>
      </w:r>
    </w:p>
    <w:p w14:paraId="049F4820" w14:textId="5AC66433" w:rsidR="00A8444A" w:rsidRPr="00A8444A" w:rsidRDefault="00A8444A" w:rsidP="00A8444A">
      <w:pPr>
        <w:ind w:firstLine="708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>Dans le calendrier grégorien le décompte des années et des siècles s’opèrent de la manière suivante :</w:t>
      </w:r>
      <w:r>
        <w:rPr>
          <w:rFonts w:ascii="Arial" w:hAnsi="Arial" w:cs="Arial"/>
          <w:lang w:eastAsia="fr-FR"/>
        </w:rPr>
        <w:t xml:space="preserve"> </w:t>
      </w:r>
      <w:r w:rsidRPr="00A8444A">
        <w:rPr>
          <w:rFonts w:ascii="Arial" w:hAnsi="Arial" w:cs="Arial"/>
        </w:rPr>
        <w:t>L’ère ordinairement utilisée avec le calendrier grégorien est l’</w:t>
      </w:r>
      <w:hyperlink r:id="rId10" w:tooltip="Ère chrétienne" w:history="1">
        <w:r w:rsidRPr="00A8444A">
          <w:rPr>
            <w:rFonts w:ascii="Arial" w:hAnsi="Arial" w:cs="Arial"/>
          </w:rPr>
          <w:t>ère chrétienne</w:t>
        </w:r>
      </w:hyperlink>
      <w:r w:rsidRPr="00A8444A">
        <w:rPr>
          <w:rFonts w:ascii="Arial" w:hAnsi="Arial" w:cs="Arial"/>
        </w:rPr>
        <w:t xml:space="preserve">, c’est-à-dire « après Jésus-Christ ». L’ère qui précède est l’ère </w:t>
      </w:r>
      <w:proofErr w:type="spellStart"/>
      <w:r w:rsidRPr="00A8444A">
        <w:rPr>
          <w:rFonts w:ascii="Arial" w:hAnsi="Arial" w:cs="Arial"/>
        </w:rPr>
        <w:t>pré-chrétienne</w:t>
      </w:r>
      <w:proofErr w:type="spellEnd"/>
      <w:r w:rsidRPr="00A8444A">
        <w:rPr>
          <w:rFonts w:ascii="Arial" w:hAnsi="Arial" w:cs="Arial"/>
        </w:rPr>
        <w:t xml:space="preserve"> ; elle est décomptée en sens opposé, là aussi à partir d'une référence théorique à Jésus-Christ. On est dans la direction « avant Jésus-Christ » souvent abrégée en français « av. J.-C. ». Les années « av. J.-C. » sont souvent notées négativement. Il n'y a pas d'année zéro, l'année </w:t>
      </w:r>
      <w:hyperlink r:id="rId11" w:tooltip="1" w:history="1">
        <w:r w:rsidRPr="00A8444A">
          <w:rPr>
            <w:rFonts w:ascii="Arial" w:hAnsi="Arial" w:cs="Arial"/>
          </w:rPr>
          <w:t>1</w:t>
        </w:r>
      </w:hyperlink>
      <w:r w:rsidRPr="00A8444A">
        <w:rPr>
          <w:rFonts w:ascii="Arial" w:hAnsi="Arial" w:cs="Arial"/>
        </w:rPr>
        <w:t xml:space="preserve"> « après Jésus-Christ » succède à l'année </w:t>
      </w:r>
      <w:hyperlink r:id="rId12" w:tooltip="-1" w:history="1">
        <w:r w:rsidRPr="00A8444A">
          <w:rPr>
            <w:rFonts w:ascii="Arial" w:hAnsi="Arial" w:cs="Arial"/>
          </w:rPr>
          <w:t>1</w:t>
        </w:r>
      </w:hyperlink>
      <w:r w:rsidRPr="00A8444A">
        <w:rPr>
          <w:rFonts w:ascii="Arial" w:hAnsi="Arial" w:cs="Arial"/>
        </w:rPr>
        <w:t xml:space="preserve"> « avant Jésus-Christ », parfois notée </w:t>
      </w:r>
      <w:hyperlink r:id="rId13" w:tooltip="-1" w:history="1">
        <w:r w:rsidRPr="00A8444A">
          <w:rPr>
            <w:rFonts w:ascii="Arial" w:hAnsi="Arial" w:cs="Arial"/>
          </w:rPr>
          <w:t>-1</w:t>
        </w:r>
      </w:hyperlink>
      <w:r w:rsidRPr="00A8444A">
        <w:rPr>
          <w:rFonts w:ascii="Arial" w:hAnsi="Arial" w:cs="Arial"/>
        </w:rPr>
        <w:t xml:space="preserve">. En conséquence, le premier siècle comprend l'année 100, le deuxième siècle débute le 1er janvier 101, et ainsi de suite. Ainsi, le </w:t>
      </w:r>
      <w:hyperlink r:id="rId14" w:tooltip="XXe siècle" w:history="1">
        <w:r w:rsidRPr="00A8444A">
          <w:rPr>
            <w:rFonts w:ascii="Arial" w:hAnsi="Arial" w:cs="Arial"/>
          </w:rPr>
          <w:t>XXe siècle</w:t>
        </w:r>
      </w:hyperlink>
      <w:r w:rsidRPr="00A8444A">
        <w:rPr>
          <w:rFonts w:ascii="Arial" w:hAnsi="Arial" w:cs="Arial"/>
        </w:rPr>
        <w:t xml:space="preserve"> s'est achevé le 31 décembre 2000 et non le 31 décembre 1999, jour où se sont déroulées les festivités de toute nature pour le « </w:t>
      </w:r>
      <w:hyperlink r:id="rId15" w:tooltip="Passage à l'an 2000" w:history="1">
        <w:r w:rsidRPr="00A8444A">
          <w:rPr>
            <w:rFonts w:ascii="Arial" w:hAnsi="Arial" w:cs="Arial"/>
          </w:rPr>
          <w:t>passage à l'an 2000</w:t>
        </w:r>
      </w:hyperlink>
      <w:r w:rsidRPr="00A8444A">
        <w:rPr>
          <w:rFonts w:ascii="Arial" w:hAnsi="Arial" w:cs="Arial"/>
        </w:rPr>
        <w:t xml:space="preserve"> », par confusion entre année en cours et année échue. Le </w:t>
      </w:r>
      <w:hyperlink r:id="rId16" w:tooltip="XXIe siècle" w:history="1">
        <w:r w:rsidRPr="00A8444A">
          <w:rPr>
            <w:rFonts w:ascii="Arial" w:hAnsi="Arial" w:cs="Arial"/>
          </w:rPr>
          <w:t>XXIe siècle</w:t>
        </w:r>
      </w:hyperlink>
      <w:r w:rsidRPr="00A8444A">
        <w:rPr>
          <w:rFonts w:ascii="Arial" w:hAnsi="Arial" w:cs="Arial"/>
        </w:rPr>
        <w:t xml:space="preserve"> a débuté le 1er janvier 2001.</w:t>
      </w:r>
    </w:p>
    <w:p w14:paraId="45360496" w14:textId="77777777" w:rsidR="00A8444A" w:rsidRPr="00A8444A" w:rsidRDefault="00A8444A" w:rsidP="00880C96">
      <w:pPr>
        <w:jc w:val="both"/>
        <w:rPr>
          <w:rFonts w:ascii="Arial" w:eastAsia="Times New Roman" w:hAnsi="Arial" w:cs="Arial"/>
          <w:lang w:eastAsia="fr-FR"/>
        </w:rPr>
      </w:pPr>
    </w:p>
    <w:p w14:paraId="1CEAB333" w14:textId="77777777" w:rsidR="00F47A55" w:rsidRPr="00A8444A" w:rsidRDefault="00F47A55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>Jour</w:t>
      </w:r>
    </w:p>
    <w:p w14:paraId="07D93A40" w14:textId="77777777" w:rsidR="00F47A55" w:rsidRPr="00A8444A" w:rsidRDefault="00F47A55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Le </w:t>
      </w:r>
      <w:r w:rsidRPr="00A8444A">
        <w:rPr>
          <w:rFonts w:ascii="Arial" w:hAnsi="Arial" w:cs="Arial"/>
          <w:b/>
          <w:bCs/>
          <w:lang w:eastAsia="fr-FR"/>
        </w:rPr>
        <w:t>jour</w:t>
      </w:r>
      <w:r w:rsidRPr="00A8444A">
        <w:rPr>
          <w:rFonts w:ascii="Arial" w:hAnsi="Arial" w:cs="Arial"/>
          <w:lang w:eastAsia="fr-FR"/>
        </w:rPr>
        <w:t xml:space="preserve"> ou la </w:t>
      </w:r>
      <w:r w:rsidRPr="00A8444A">
        <w:rPr>
          <w:rFonts w:ascii="Arial" w:hAnsi="Arial" w:cs="Arial"/>
          <w:b/>
          <w:bCs/>
          <w:lang w:eastAsia="fr-FR"/>
        </w:rPr>
        <w:t>journée</w:t>
      </w:r>
      <w:r w:rsidRPr="00A8444A">
        <w:rPr>
          <w:rFonts w:ascii="Arial" w:hAnsi="Arial" w:cs="Arial"/>
          <w:lang w:eastAsia="fr-FR"/>
        </w:rPr>
        <w:t xml:space="preserve"> est l'intervalle de temps qui sépare le lever du coucher du </w:t>
      </w:r>
      <w:hyperlink r:id="rId17" w:tooltip="Soleil" w:history="1">
        <w:r w:rsidRPr="00A8444A">
          <w:rPr>
            <w:rFonts w:ascii="Arial" w:hAnsi="Arial" w:cs="Arial"/>
            <w:lang w:eastAsia="fr-FR"/>
          </w:rPr>
          <w:t>Soleil</w:t>
        </w:r>
      </w:hyperlink>
      <w:r w:rsidRPr="00A8444A">
        <w:rPr>
          <w:rFonts w:ascii="Arial" w:hAnsi="Arial" w:cs="Arial"/>
          <w:lang w:eastAsia="fr-FR"/>
        </w:rPr>
        <w:t>. Le jour est précédé par l'</w:t>
      </w:r>
      <w:hyperlink r:id="rId18" w:tooltip="Aube (temps)" w:history="1">
        <w:r w:rsidRPr="00A8444A">
          <w:rPr>
            <w:rFonts w:ascii="Arial" w:hAnsi="Arial" w:cs="Arial"/>
            <w:lang w:eastAsia="fr-FR"/>
          </w:rPr>
          <w:t>aube</w:t>
        </w:r>
      </w:hyperlink>
      <w:r w:rsidRPr="00A8444A">
        <w:rPr>
          <w:rFonts w:ascii="Arial" w:hAnsi="Arial" w:cs="Arial"/>
          <w:lang w:eastAsia="fr-FR"/>
        </w:rPr>
        <w:t xml:space="preserve"> le matin et laisse place au </w:t>
      </w:r>
      <w:hyperlink r:id="rId19" w:tooltip="Crépuscule" w:history="1">
        <w:r w:rsidRPr="00A8444A">
          <w:rPr>
            <w:rFonts w:ascii="Arial" w:hAnsi="Arial" w:cs="Arial"/>
            <w:lang w:eastAsia="fr-FR"/>
          </w:rPr>
          <w:t>crépuscule</w:t>
        </w:r>
      </w:hyperlink>
      <w:r w:rsidRPr="00A8444A">
        <w:rPr>
          <w:rFonts w:ascii="Arial" w:hAnsi="Arial" w:cs="Arial"/>
          <w:lang w:eastAsia="fr-FR"/>
        </w:rPr>
        <w:t xml:space="preserve"> le soir. Son début (par rapport à </w:t>
      </w:r>
      <w:hyperlink r:id="rId20" w:tooltip="Minuit" w:history="1">
        <w:r w:rsidRPr="00A8444A">
          <w:rPr>
            <w:rFonts w:ascii="Arial" w:hAnsi="Arial" w:cs="Arial"/>
            <w:lang w:eastAsia="fr-FR"/>
          </w:rPr>
          <w:t>minuit</w:t>
        </w:r>
      </w:hyperlink>
      <w:r w:rsidRPr="00A8444A">
        <w:rPr>
          <w:rFonts w:ascii="Arial" w:hAnsi="Arial" w:cs="Arial"/>
          <w:lang w:eastAsia="fr-FR"/>
        </w:rPr>
        <w:t xml:space="preserve"> </w:t>
      </w:r>
      <w:hyperlink r:id="rId21" w:tooltip="Heure locale" w:history="1">
        <w:r w:rsidRPr="00A8444A">
          <w:rPr>
            <w:rFonts w:ascii="Arial" w:hAnsi="Arial" w:cs="Arial"/>
            <w:lang w:eastAsia="fr-FR"/>
          </w:rPr>
          <w:t>heure locale</w:t>
        </w:r>
      </w:hyperlink>
      <w:r w:rsidRPr="00A8444A">
        <w:rPr>
          <w:rFonts w:ascii="Arial" w:hAnsi="Arial" w:cs="Arial"/>
          <w:lang w:eastAsia="fr-FR"/>
        </w:rPr>
        <w:t>) et sa durée dépendent de l'époque de l'</w:t>
      </w:r>
      <w:hyperlink r:id="rId22" w:tooltip="Année (calendrier)" w:history="1">
        <w:r w:rsidRPr="00A8444A">
          <w:rPr>
            <w:rFonts w:ascii="Arial" w:hAnsi="Arial" w:cs="Arial"/>
            <w:lang w:eastAsia="fr-FR"/>
          </w:rPr>
          <w:t>année</w:t>
        </w:r>
      </w:hyperlink>
      <w:r w:rsidRPr="00A8444A">
        <w:rPr>
          <w:rFonts w:ascii="Arial" w:hAnsi="Arial" w:cs="Arial"/>
          <w:lang w:eastAsia="fr-FR"/>
        </w:rPr>
        <w:t xml:space="preserve"> et de la </w:t>
      </w:r>
      <w:hyperlink r:id="rId23" w:tooltip="Latitude" w:history="1">
        <w:r w:rsidRPr="00A8444A">
          <w:rPr>
            <w:rFonts w:ascii="Arial" w:hAnsi="Arial" w:cs="Arial"/>
            <w:lang w:eastAsia="fr-FR"/>
          </w:rPr>
          <w:t>latitude</w:t>
        </w:r>
      </w:hyperlink>
      <w:r w:rsidRPr="00A8444A">
        <w:rPr>
          <w:rFonts w:ascii="Arial" w:hAnsi="Arial" w:cs="Arial"/>
          <w:lang w:eastAsia="fr-FR"/>
        </w:rPr>
        <w:t xml:space="preserve"> ; ainsi, le </w:t>
      </w:r>
      <w:r w:rsidRPr="00A8444A">
        <w:rPr>
          <w:rFonts w:ascii="Arial" w:hAnsi="Arial" w:cs="Arial"/>
          <w:i/>
          <w:iCs/>
          <w:lang w:eastAsia="fr-FR"/>
        </w:rPr>
        <w:t>jour</w:t>
      </w:r>
      <w:r w:rsidRPr="00A8444A">
        <w:rPr>
          <w:rFonts w:ascii="Arial" w:hAnsi="Arial" w:cs="Arial"/>
          <w:lang w:eastAsia="fr-FR"/>
        </w:rPr>
        <w:t xml:space="preserve"> peut durer 6 mois aux </w:t>
      </w:r>
      <w:hyperlink r:id="rId24" w:tooltip="Pôle géographique" w:history="1">
        <w:r w:rsidRPr="00A8444A">
          <w:rPr>
            <w:rFonts w:ascii="Arial" w:hAnsi="Arial" w:cs="Arial"/>
            <w:lang w:eastAsia="fr-FR"/>
          </w:rPr>
          <w:t>pôles</w:t>
        </w:r>
      </w:hyperlink>
      <w:r w:rsidRPr="00A8444A">
        <w:rPr>
          <w:rFonts w:ascii="Arial" w:hAnsi="Arial" w:cs="Arial"/>
          <w:lang w:eastAsia="fr-FR"/>
        </w:rPr>
        <w:t xml:space="preserve"> terrestres.</w:t>
      </w:r>
    </w:p>
    <w:p w14:paraId="339C5DA0" w14:textId="77777777" w:rsidR="00F47A55" w:rsidRPr="00A8444A" w:rsidRDefault="00F47A55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Par extension, le </w:t>
      </w:r>
      <w:r w:rsidRPr="00A8444A">
        <w:rPr>
          <w:rFonts w:ascii="Arial" w:hAnsi="Arial" w:cs="Arial"/>
          <w:i/>
          <w:iCs/>
          <w:lang w:eastAsia="fr-FR"/>
        </w:rPr>
        <w:t>jour</w:t>
      </w:r>
      <w:r w:rsidRPr="00A8444A">
        <w:rPr>
          <w:rFonts w:ascii="Arial" w:hAnsi="Arial" w:cs="Arial"/>
          <w:lang w:eastAsia="fr-FR"/>
        </w:rPr>
        <w:t xml:space="preserve"> ou la </w:t>
      </w:r>
      <w:r w:rsidRPr="00A8444A">
        <w:rPr>
          <w:rFonts w:ascii="Arial" w:hAnsi="Arial" w:cs="Arial"/>
          <w:i/>
          <w:iCs/>
          <w:lang w:eastAsia="fr-FR"/>
        </w:rPr>
        <w:t>journée</w:t>
      </w:r>
      <w:r w:rsidRPr="00A8444A">
        <w:rPr>
          <w:rFonts w:ascii="Arial" w:hAnsi="Arial" w:cs="Arial"/>
          <w:lang w:eastAsia="fr-FR"/>
        </w:rPr>
        <w:t xml:space="preserve"> désigne l'ensemble d'un jour et d'une nuit consécutifs et correspond à une rotation complète de la </w:t>
      </w:r>
      <w:hyperlink r:id="rId25" w:tooltip="Terre" w:history="1">
        <w:r w:rsidRPr="00A8444A">
          <w:rPr>
            <w:rFonts w:ascii="Arial" w:hAnsi="Arial" w:cs="Arial"/>
            <w:lang w:eastAsia="fr-FR"/>
          </w:rPr>
          <w:t>Terre</w:t>
        </w:r>
      </w:hyperlink>
      <w:r w:rsidRPr="00A8444A">
        <w:rPr>
          <w:rFonts w:ascii="Arial" w:hAnsi="Arial" w:cs="Arial"/>
          <w:lang w:eastAsia="fr-FR"/>
        </w:rPr>
        <w:t xml:space="preserve"> sur elle-même par rapport à un point géographique donné. Les jours sont traditionnellement regroupés en </w:t>
      </w:r>
      <w:hyperlink r:id="rId26" w:tooltip="Semaine" w:history="1">
        <w:r w:rsidRPr="00A8444A">
          <w:rPr>
            <w:rFonts w:ascii="Arial" w:hAnsi="Arial" w:cs="Arial"/>
            <w:lang w:eastAsia="fr-FR"/>
          </w:rPr>
          <w:t>semaines</w:t>
        </w:r>
      </w:hyperlink>
      <w:r w:rsidRPr="00A8444A">
        <w:rPr>
          <w:rFonts w:ascii="Arial" w:hAnsi="Arial" w:cs="Arial"/>
          <w:lang w:eastAsia="fr-FR"/>
        </w:rPr>
        <w:t xml:space="preserve"> et portent en français les noms </w:t>
      </w:r>
      <w:hyperlink r:id="rId27" w:tooltip="Lundi" w:history="1">
        <w:r w:rsidRPr="00A8444A">
          <w:rPr>
            <w:rFonts w:ascii="Arial" w:hAnsi="Arial" w:cs="Arial"/>
            <w:lang w:eastAsia="fr-FR"/>
          </w:rPr>
          <w:t>lundi</w:t>
        </w:r>
      </w:hyperlink>
      <w:r w:rsidRPr="00A8444A">
        <w:rPr>
          <w:rFonts w:ascii="Arial" w:hAnsi="Arial" w:cs="Arial"/>
          <w:lang w:eastAsia="fr-FR"/>
        </w:rPr>
        <w:t xml:space="preserve">, </w:t>
      </w:r>
      <w:hyperlink r:id="rId28" w:tooltip="Mardi" w:history="1">
        <w:r w:rsidRPr="00A8444A">
          <w:rPr>
            <w:rFonts w:ascii="Arial" w:hAnsi="Arial" w:cs="Arial"/>
            <w:lang w:eastAsia="fr-FR"/>
          </w:rPr>
          <w:t>mardi</w:t>
        </w:r>
      </w:hyperlink>
      <w:r w:rsidRPr="00A8444A">
        <w:rPr>
          <w:rFonts w:ascii="Arial" w:hAnsi="Arial" w:cs="Arial"/>
          <w:lang w:eastAsia="fr-FR"/>
        </w:rPr>
        <w:t xml:space="preserve">, </w:t>
      </w:r>
      <w:hyperlink r:id="rId29" w:tooltip="Mercredi" w:history="1">
        <w:r w:rsidRPr="00A8444A">
          <w:rPr>
            <w:rFonts w:ascii="Arial" w:hAnsi="Arial" w:cs="Arial"/>
            <w:lang w:eastAsia="fr-FR"/>
          </w:rPr>
          <w:t>mercredi</w:t>
        </w:r>
      </w:hyperlink>
      <w:r w:rsidRPr="00A8444A">
        <w:rPr>
          <w:rFonts w:ascii="Arial" w:hAnsi="Arial" w:cs="Arial"/>
          <w:lang w:eastAsia="fr-FR"/>
        </w:rPr>
        <w:t xml:space="preserve">, </w:t>
      </w:r>
      <w:hyperlink r:id="rId30" w:tooltip="Jeudi" w:history="1">
        <w:r w:rsidRPr="00A8444A">
          <w:rPr>
            <w:rFonts w:ascii="Arial" w:hAnsi="Arial" w:cs="Arial"/>
            <w:lang w:eastAsia="fr-FR"/>
          </w:rPr>
          <w:t>jeudi</w:t>
        </w:r>
      </w:hyperlink>
      <w:r w:rsidRPr="00A8444A">
        <w:rPr>
          <w:rFonts w:ascii="Arial" w:hAnsi="Arial" w:cs="Arial"/>
          <w:lang w:eastAsia="fr-FR"/>
        </w:rPr>
        <w:t xml:space="preserve">, </w:t>
      </w:r>
      <w:hyperlink r:id="rId31" w:tooltip="Vendredi" w:history="1">
        <w:r w:rsidRPr="00A8444A">
          <w:rPr>
            <w:rFonts w:ascii="Arial" w:hAnsi="Arial" w:cs="Arial"/>
            <w:lang w:eastAsia="fr-FR"/>
          </w:rPr>
          <w:t>vendredi</w:t>
        </w:r>
      </w:hyperlink>
      <w:r w:rsidRPr="00A8444A">
        <w:rPr>
          <w:rFonts w:ascii="Arial" w:hAnsi="Arial" w:cs="Arial"/>
          <w:lang w:eastAsia="fr-FR"/>
        </w:rPr>
        <w:t xml:space="preserve">, </w:t>
      </w:r>
      <w:hyperlink r:id="rId32" w:tooltip="Samedi" w:history="1">
        <w:r w:rsidRPr="00A8444A">
          <w:rPr>
            <w:rFonts w:ascii="Arial" w:hAnsi="Arial" w:cs="Arial"/>
            <w:lang w:eastAsia="fr-FR"/>
          </w:rPr>
          <w:t>samedi</w:t>
        </w:r>
      </w:hyperlink>
      <w:r w:rsidRPr="00A8444A">
        <w:rPr>
          <w:rFonts w:ascii="Arial" w:hAnsi="Arial" w:cs="Arial"/>
          <w:lang w:eastAsia="fr-FR"/>
        </w:rPr>
        <w:t xml:space="preserve"> et </w:t>
      </w:r>
      <w:hyperlink r:id="rId33" w:tooltip="Dimanche" w:history="1">
        <w:r w:rsidRPr="00A8444A">
          <w:rPr>
            <w:rFonts w:ascii="Arial" w:hAnsi="Arial" w:cs="Arial"/>
            <w:lang w:eastAsia="fr-FR"/>
          </w:rPr>
          <w:t>dimanche</w:t>
        </w:r>
      </w:hyperlink>
      <w:r w:rsidRPr="00A8444A">
        <w:rPr>
          <w:rFonts w:ascii="Arial" w:hAnsi="Arial" w:cs="Arial"/>
          <w:lang w:eastAsia="fr-FR"/>
        </w:rPr>
        <w:t>.</w:t>
      </w:r>
    </w:p>
    <w:p w14:paraId="10C09BB2" w14:textId="77777777" w:rsidR="00F47A55" w:rsidRPr="00A8444A" w:rsidRDefault="00F47A55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>Enfin, le jour est aussi le nom de l'intervalle qui sépare un moment de son lendemain à la même heure au même endroit, par exemple entre le 1</w:t>
      </w:r>
      <w:r w:rsidRPr="00A8444A">
        <w:rPr>
          <w:rFonts w:ascii="Arial" w:hAnsi="Arial" w:cs="Arial"/>
          <w:vertAlign w:val="superscript"/>
          <w:lang w:eastAsia="fr-FR"/>
        </w:rPr>
        <w:t>er</w:t>
      </w:r>
      <w:r w:rsidRPr="00A8444A">
        <w:rPr>
          <w:rFonts w:ascii="Arial" w:hAnsi="Arial" w:cs="Arial"/>
          <w:lang w:eastAsia="fr-FR"/>
        </w:rPr>
        <w:t xml:space="preserve"> janvier à 13 h et le 2 janvier à 13 h la même année. On parlera parfois dans ce cas de </w:t>
      </w:r>
      <w:r w:rsidRPr="00A8444A">
        <w:rPr>
          <w:rFonts w:ascii="Arial" w:hAnsi="Arial" w:cs="Arial"/>
          <w:i/>
          <w:iCs/>
          <w:lang w:eastAsia="fr-FR"/>
        </w:rPr>
        <w:t>jour courant</w:t>
      </w:r>
      <w:r w:rsidRPr="00A8444A">
        <w:rPr>
          <w:rFonts w:ascii="Arial" w:hAnsi="Arial" w:cs="Arial"/>
          <w:lang w:eastAsia="fr-FR"/>
        </w:rPr>
        <w:t xml:space="preserve"> ou </w:t>
      </w:r>
      <w:r w:rsidRPr="00A8444A">
        <w:rPr>
          <w:rFonts w:ascii="Arial" w:hAnsi="Arial" w:cs="Arial"/>
          <w:i/>
          <w:iCs/>
          <w:lang w:eastAsia="fr-FR"/>
        </w:rPr>
        <w:t>journée glissante</w:t>
      </w:r>
      <w:r w:rsidRPr="00A8444A">
        <w:rPr>
          <w:rFonts w:ascii="Arial" w:hAnsi="Arial" w:cs="Arial"/>
          <w:lang w:eastAsia="fr-FR"/>
        </w:rPr>
        <w:t>.</w:t>
      </w:r>
    </w:p>
    <w:p w14:paraId="05DCAF44" w14:textId="77777777" w:rsidR="00534EA0" w:rsidRPr="00A8444A" w:rsidRDefault="00534EA0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>Semaine</w:t>
      </w:r>
    </w:p>
    <w:p w14:paraId="7E3C76CD" w14:textId="77777777" w:rsidR="00534EA0" w:rsidRPr="00A8444A" w:rsidRDefault="00534EA0" w:rsidP="00880C96">
      <w:pPr>
        <w:pStyle w:val="Normalweb"/>
        <w:jc w:val="both"/>
        <w:rPr>
          <w:rFonts w:ascii="Arial" w:hAnsi="Arial" w:cs="Arial"/>
        </w:rPr>
      </w:pPr>
      <w:r w:rsidRPr="00A8444A">
        <w:rPr>
          <w:rFonts w:ascii="Arial" w:hAnsi="Arial" w:cs="Arial"/>
        </w:rPr>
        <w:t xml:space="preserve">Une </w:t>
      </w:r>
      <w:r w:rsidRPr="00A8444A">
        <w:rPr>
          <w:rFonts w:ascii="Arial" w:hAnsi="Arial" w:cs="Arial"/>
          <w:b/>
          <w:bCs/>
        </w:rPr>
        <w:t>semaine</w:t>
      </w:r>
      <w:r w:rsidRPr="00A8444A">
        <w:rPr>
          <w:rFonts w:ascii="Arial" w:hAnsi="Arial" w:cs="Arial"/>
        </w:rPr>
        <w:t xml:space="preserve"> (du </w:t>
      </w:r>
      <w:hyperlink r:id="rId34" w:tooltip="Latin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latin</w:t>
        </w:r>
      </w:hyperlink>
      <w:r w:rsidRPr="00A8444A">
        <w:rPr>
          <w:rFonts w:ascii="Arial" w:hAnsi="Arial" w:cs="Arial"/>
        </w:rPr>
        <w:t xml:space="preserve"> </w:t>
      </w:r>
      <w:r w:rsidRPr="00A8444A">
        <w:rPr>
          <w:rStyle w:val="lang-la"/>
          <w:rFonts w:ascii="Arial" w:hAnsi="Arial" w:cs="Arial"/>
          <w:i/>
          <w:iCs/>
          <w:lang w:val="la-Latn"/>
        </w:rPr>
        <w:t>septimana</w:t>
      </w:r>
      <w:r w:rsidRPr="00A8444A">
        <w:rPr>
          <w:rFonts w:ascii="Arial" w:hAnsi="Arial" w:cs="Arial"/>
        </w:rPr>
        <w:t xml:space="preserve"> : « septième »), abrégé en « sem. », est une période de sept </w:t>
      </w:r>
      <w:hyperlink r:id="rId35" w:tooltip="Jour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jours</w:t>
        </w:r>
      </w:hyperlink>
      <w:r w:rsidRPr="00A8444A">
        <w:rPr>
          <w:rFonts w:ascii="Arial" w:hAnsi="Arial" w:cs="Arial"/>
        </w:rPr>
        <w:t xml:space="preserve"> consécutifs.</w:t>
      </w:r>
    </w:p>
    <w:p w14:paraId="70A69207" w14:textId="4D4CAC65" w:rsidR="00534EA0" w:rsidRPr="00A8444A" w:rsidRDefault="00534EA0" w:rsidP="00880C96">
      <w:pPr>
        <w:pStyle w:val="Normalweb"/>
        <w:jc w:val="both"/>
        <w:rPr>
          <w:rFonts w:ascii="Arial" w:hAnsi="Arial" w:cs="Arial"/>
        </w:rPr>
      </w:pPr>
      <w:r w:rsidRPr="00A8444A">
        <w:rPr>
          <w:rFonts w:ascii="Arial" w:hAnsi="Arial" w:cs="Arial"/>
        </w:rPr>
        <w:t xml:space="preserve">L'adjectif correspondant est </w:t>
      </w:r>
      <w:hyperlink r:id="rId36" w:tooltip="wikt:hebdomadair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hebdomadaire</w:t>
        </w:r>
      </w:hyperlink>
      <w:r w:rsidRPr="00A8444A">
        <w:rPr>
          <w:rFonts w:ascii="Arial" w:hAnsi="Arial" w:cs="Arial"/>
        </w:rPr>
        <w:t>. Utilisé comme nom, le terme désigne une publication paraissant chaque semaine.</w:t>
      </w:r>
    </w:p>
    <w:p w14:paraId="2A65DFD7" w14:textId="77777777" w:rsidR="00534EA0" w:rsidRPr="00A8444A" w:rsidRDefault="00534EA0" w:rsidP="00880C96">
      <w:pPr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lang w:eastAsia="fr-FR"/>
        </w:rPr>
        <w:lastRenderedPageBreak/>
        <w:t xml:space="preserve">La division du temps en période de sept jours semble avoir été utilisée par les </w:t>
      </w:r>
      <w:hyperlink r:id="rId37" w:tooltip="Chaldée" w:history="1">
        <w:r w:rsidRPr="00A8444A">
          <w:rPr>
            <w:rFonts w:ascii="Arial" w:eastAsia="Times New Roman" w:hAnsi="Arial" w:cs="Arial"/>
            <w:lang w:eastAsia="fr-FR"/>
          </w:rPr>
          <w:t>Chaldéens</w:t>
        </w:r>
      </w:hyperlink>
      <w:hyperlink r:id="rId38" w:anchor="cite_note-1" w:history="1">
        <w:r w:rsidRPr="00A8444A">
          <w:rPr>
            <w:rFonts w:ascii="Arial" w:eastAsia="Times New Roman" w:hAnsi="Arial" w:cs="Arial"/>
            <w:vertAlign w:val="superscript"/>
            <w:lang w:eastAsia="fr-FR"/>
          </w:rPr>
          <w:t>1</w:t>
        </w:r>
      </w:hyperlink>
      <w:r w:rsidRPr="00A8444A">
        <w:rPr>
          <w:rFonts w:ascii="Arial" w:eastAsia="Times New Roman" w:hAnsi="Arial" w:cs="Arial"/>
          <w:lang w:eastAsia="fr-FR"/>
        </w:rPr>
        <w:t xml:space="preserve">. En </w:t>
      </w:r>
      <w:hyperlink r:id="rId39" w:tooltip="Mésopotamie" w:history="1">
        <w:r w:rsidRPr="00A8444A">
          <w:rPr>
            <w:rFonts w:ascii="Arial" w:eastAsia="Times New Roman" w:hAnsi="Arial" w:cs="Arial"/>
            <w:lang w:eastAsia="fr-FR"/>
          </w:rPr>
          <w:t>Mésopotamie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le chiffre 7 était considéré comme néfaste et il était recommandé de ne rien entreprendre les 7, 14, 21 et 28 du </w:t>
      </w:r>
      <w:hyperlink r:id="rId40" w:tooltip="Mois" w:history="1">
        <w:r w:rsidRPr="00A8444A">
          <w:rPr>
            <w:rFonts w:ascii="Arial" w:eastAsia="Times New Roman" w:hAnsi="Arial" w:cs="Arial"/>
            <w:lang w:eastAsia="fr-FR"/>
          </w:rPr>
          <w:t>mois</w:t>
        </w:r>
      </w:hyperlink>
      <w:r w:rsidRPr="00A8444A">
        <w:rPr>
          <w:rFonts w:ascii="Arial" w:eastAsia="Times New Roman" w:hAnsi="Arial" w:cs="Arial"/>
          <w:lang w:eastAsia="fr-FR"/>
        </w:rPr>
        <w:t xml:space="preserve">. On peut remarquer que 7 jours correspondent approximativement à un </w:t>
      </w:r>
      <w:hyperlink r:id="rId41" w:tooltip="Phase lunaire" w:history="1">
        <w:r w:rsidRPr="00A8444A">
          <w:rPr>
            <w:rFonts w:ascii="Arial" w:eastAsia="Times New Roman" w:hAnsi="Arial" w:cs="Arial"/>
            <w:lang w:eastAsia="fr-FR"/>
          </w:rPr>
          <w:t>« quartier »</w:t>
        </w:r>
      </w:hyperlink>
      <w:r w:rsidRPr="00A8444A">
        <w:rPr>
          <w:rFonts w:ascii="Arial" w:eastAsia="Times New Roman" w:hAnsi="Arial" w:cs="Arial"/>
          <w:lang w:eastAsia="fr-FR"/>
        </w:rPr>
        <w:t xml:space="preserve"> de lune. 13 semaines constituent une « saison » de 91 jours ; l'année solaire de 365 jours comprend 4 « saisons » plus un jour, soit 52 semaines plus un jour. Il correspond surtout au nombre d'astres visibles dans le ciel à l'œil nu : le Soleil et la Lune ainsi que les planètes Mercure, Vénus, Mars, Jupiter et Saturne</w:t>
      </w:r>
    </w:p>
    <w:p w14:paraId="31CDE168" w14:textId="3B02952B" w:rsidR="00F47A55" w:rsidRPr="00A8444A" w:rsidRDefault="00534EA0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noProof/>
          <w:kern w:val="36"/>
          <w:lang w:eastAsia="fr-FR"/>
        </w:rPr>
        <w:drawing>
          <wp:inline distT="0" distB="0" distL="0" distR="0" wp14:anchorId="6D21542E" wp14:editId="7DFD9542">
            <wp:extent cx="5756910" cy="157543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7-01-02 à 11.03.49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F42D3" w14:textId="77777777" w:rsidR="002404CB" w:rsidRPr="00A8444A" w:rsidRDefault="002404CB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</w:p>
    <w:p w14:paraId="68979648" w14:textId="77777777" w:rsidR="00534EA0" w:rsidRPr="00A8444A" w:rsidRDefault="00534EA0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>Mois</w:t>
      </w:r>
    </w:p>
    <w:p w14:paraId="1A6D40A5" w14:textId="77777777" w:rsidR="00534EA0" w:rsidRPr="00A8444A" w:rsidRDefault="00534EA0" w:rsidP="00880C96">
      <w:pPr>
        <w:pStyle w:val="Normalweb"/>
        <w:jc w:val="both"/>
        <w:rPr>
          <w:rFonts w:ascii="Arial" w:hAnsi="Arial" w:cs="Arial"/>
        </w:rPr>
      </w:pPr>
      <w:r w:rsidRPr="00A8444A">
        <w:rPr>
          <w:rFonts w:ascii="Arial" w:hAnsi="Arial" w:cs="Arial"/>
        </w:rPr>
        <w:t xml:space="preserve">Le </w:t>
      </w:r>
      <w:r w:rsidRPr="00A8444A">
        <w:rPr>
          <w:rFonts w:ascii="Arial" w:hAnsi="Arial" w:cs="Arial"/>
          <w:b/>
          <w:bCs/>
        </w:rPr>
        <w:t>mois</w:t>
      </w:r>
      <w:r w:rsidRPr="00A8444A">
        <w:rPr>
          <w:rFonts w:ascii="Arial" w:hAnsi="Arial" w:cs="Arial"/>
        </w:rPr>
        <w:t xml:space="preserve"> est une </w:t>
      </w:r>
      <w:hyperlink r:id="rId43" w:tooltip="Unité de temps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unité de temps</w:t>
        </w:r>
      </w:hyperlink>
      <w:r w:rsidRPr="00A8444A">
        <w:rPr>
          <w:rFonts w:ascii="Arial" w:hAnsi="Arial" w:cs="Arial"/>
        </w:rPr>
        <w:t xml:space="preserve"> utilisée dans les </w:t>
      </w:r>
      <w:hyperlink r:id="rId44" w:tooltip="Calendrier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calendriers</w:t>
        </w:r>
      </w:hyperlink>
      <w:r w:rsidRPr="00A8444A">
        <w:rPr>
          <w:rFonts w:ascii="Arial" w:hAnsi="Arial" w:cs="Arial"/>
        </w:rPr>
        <w:t>, correspondant à une division de l'</w:t>
      </w:r>
      <w:hyperlink r:id="rId45" w:tooltip="Année (calendrier)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année</w:t>
        </w:r>
      </w:hyperlink>
      <w:r w:rsidRPr="00A8444A">
        <w:rPr>
          <w:rFonts w:ascii="Arial" w:hAnsi="Arial" w:cs="Arial"/>
        </w:rPr>
        <w:t>.</w:t>
      </w:r>
    </w:p>
    <w:p w14:paraId="6C55B069" w14:textId="77777777" w:rsidR="00534EA0" w:rsidRPr="00A8444A" w:rsidRDefault="00534EA0" w:rsidP="00880C96">
      <w:pPr>
        <w:pStyle w:val="Normalweb"/>
        <w:jc w:val="both"/>
        <w:rPr>
          <w:rFonts w:ascii="Arial" w:hAnsi="Arial" w:cs="Arial"/>
        </w:rPr>
      </w:pPr>
      <w:r w:rsidRPr="00A8444A">
        <w:rPr>
          <w:rFonts w:ascii="Arial" w:hAnsi="Arial" w:cs="Arial"/>
        </w:rPr>
        <w:t xml:space="preserve">Dans les </w:t>
      </w:r>
      <w:hyperlink r:id="rId46" w:tooltip="Calendrier solair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calendriers solaires</w:t>
        </w:r>
      </w:hyperlink>
      <w:r w:rsidRPr="00A8444A">
        <w:rPr>
          <w:rFonts w:ascii="Arial" w:hAnsi="Arial" w:cs="Arial"/>
        </w:rPr>
        <w:t xml:space="preserve"> occidentaux, un mois est défini comme un douzième de l'année, elle-même basée sur l'</w:t>
      </w:r>
      <w:hyperlink r:id="rId47" w:tooltip="Année tropiqu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année tropique</w:t>
        </w:r>
      </w:hyperlink>
      <w:r w:rsidRPr="00A8444A">
        <w:rPr>
          <w:rFonts w:ascii="Arial" w:hAnsi="Arial" w:cs="Arial"/>
        </w:rPr>
        <w:t xml:space="preserve">, chacun des mois comptant un nombre variable de </w:t>
      </w:r>
      <w:hyperlink r:id="rId48" w:tooltip="Jour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jours</w:t>
        </w:r>
      </w:hyperlink>
      <w:r w:rsidRPr="00A8444A">
        <w:rPr>
          <w:rFonts w:ascii="Arial" w:hAnsi="Arial" w:cs="Arial"/>
        </w:rPr>
        <w:t xml:space="preserve">. D'autres types de calendrier utilisent des définitions différentes, comme les </w:t>
      </w:r>
      <w:hyperlink r:id="rId49" w:tooltip="Calendrier lunair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calendriers lunaires</w:t>
        </w:r>
      </w:hyperlink>
      <w:r w:rsidRPr="00A8444A">
        <w:rPr>
          <w:rFonts w:ascii="Arial" w:hAnsi="Arial" w:cs="Arial"/>
        </w:rPr>
        <w:t xml:space="preserve">, basés sur les </w:t>
      </w:r>
      <w:hyperlink r:id="rId50" w:tooltip="Lunaison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lunaisons</w:t>
        </w:r>
      </w:hyperlink>
      <w:r w:rsidRPr="00A8444A">
        <w:rPr>
          <w:rFonts w:ascii="Arial" w:hAnsi="Arial" w:cs="Arial"/>
        </w:rPr>
        <w:t xml:space="preserve">. D'autres découpent le temps de façon arbitraire sans correspondance avec des phénomènes </w:t>
      </w:r>
      <w:hyperlink r:id="rId51" w:tooltip="Astronomi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astronomiques</w:t>
        </w:r>
      </w:hyperlink>
      <w:r w:rsidRPr="00A8444A">
        <w:rPr>
          <w:rFonts w:ascii="Arial" w:hAnsi="Arial" w:cs="Arial"/>
        </w:rPr>
        <w:t xml:space="preserve"> comme certains </w:t>
      </w:r>
      <w:hyperlink r:id="rId52" w:tooltip="Calendrier aztèque" w:history="1">
        <w:r w:rsidRPr="00A8444A">
          <w:rPr>
            <w:rStyle w:val="Lienhypertexte"/>
            <w:rFonts w:ascii="Arial" w:hAnsi="Arial" w:cs="Arial"/>
            <w:color w:val="auto"/>
            <w:u w:val="none"/>
          </w:rPr>
          <w:t>calendriers aztèques</w:t>
        </w:r>
      </w:hyperlink>
      <w:r w:rsidRPr="00A8444A">
        <w:rPr>
          <w:rFonts w:ascii="Arial" w:hAnsi="Arial" w:cs="Arial"/>
        </w:rPr>
        <w:t xml:space="preserve"> pour lesquels les périodes correspondantes s'appellent des </w:t>
      </w:r>
      <w:hyperlink r:id="rId53" w:tooltip="Trecena" w:history="1">
        <w:proofErr w:type="spellStart"/>
        <w:r w:rsidRPr="00A8444A">
          <w:rPr>
            <w:rStyle w:val="Lienhypertexte"/>
            <w:rFonts w:ascii="Arial" w:hAnsi="Arial" w:cs="Arial"/>
            <w:color w:val="auto"/>
            <w:u w:val="none"/>
          </w:rPr>
          <w:t>trecena</w:t>
        </w:r>
        <w:proofErr w:type="spellEnd"/>
      </w:hyperlink>
      <w:r w:rsidRPr="00A8444A">
        <w:rPr>
          <w:rFonts w:ascii="Arial" w:hAnsi="Arial" w:cs="Arial"/>
        </w:rPr>
        <w:t>.</w:t>
      </w:r>
    </w:p>
    <w:p w14:paraId="4CA0DAC9" w14:textId="77777777" w:rsidR="00534EA0" w:rsidRPr="00A8444A" w:rsidRDefault="00534EA0" w:rsidP="00880C96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Histoire du nom des mois occidentaux</w:t>
      </w:r>
    </w:p>
    <w:p w14:paraId="51F6411D" w14:textId="77777777" w:rsidR="00534EA0" w:rsidRPr="00A8444A" w:rsidRDefault="00534EA0" w:rsidP="00880C96">
      <w:pPr>
        <w:numPr>
          <w:ilvl w:val="0"/>
          <w:numId w:val="13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Janvier</w:t>
      </w:r>
      <w:r w:rsidRPr="00A8444A">
        <w:rPr>
          <w:rFonts w:ascii="Arial" w:eastAsia="Times New Roman" w:hAnsi="Arial" w:cs="Arial"/>
          <w:lang w:eastAsia="fr-FR"/>
        </w:rPr>
        <w:t xml:space="preserve"> : provient du nom du dieu </w:t>
      </w:r>
      <w:hyperlink r:id="rId54" w:tooltip="Janus (mythologie)" w:history="1">
        <w:r w:rsidRPr="00A8444A">
          <w:rPr>
            <w:rFonts w:ascii="Arial" w:eastAsia="Times New Roman" w:hAnsi="Arial" w:cs="Arial"/>
            <w:lang w:eastAsia="fr-FR"/>
          </w:rPr>
          <w:t>Janus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dieu des portes (de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janua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, "porte" en latin, selon </w:t>
      </w:r>
      <w:hyperlink r:id="rId55" w:tooltip="Tertullien" w:history="1">
        <w:r w:rsidRPr="00A8444A">
          <w:rPr>
            <w:rFonts w:ascii="Arial" w:eastAsia="Times New Roman" w:hAnsi="Arial" w:cs="Arial"/>
            <w:lang w:eastAsia="fr-FR"/>
          </w:rPr>
          <w:t>Tertullien</w:t>
        </w:r>
      </w:hyperlink>
      <w:r w:rsidRPr="00A8444A">
        <w:rPr>
          <w:rFonts w:ascii="Arial" w:eastAsia="Times New Roman" w:hAnsi="Arial" w:cs="Arial"/>
          <w:lang w:eastAsia="fr-FR"/>
        </w:rPr>
        <w:t>), des passages et des commencements dans la mythologie romaine, représenté avec deux visages opposés, car il regarde l'entrée et la sortie, la fin et le début d'une année.</w:t>
      </w:r>
    </w:p>
    <w:p w14:paraId="6F2CC52E" w14:textId="77777777" w:rsidR="00534EA0" w:rsidRPr="00A8444A" w:rsidRDefault="00534EA0" w:rsidP="00880C96">
      <w:pPr>
        <w:numPr>
          <w:ilvl w:val="0"/>
          <w:numId w:val="14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Février</w:t>
      </w:r>
      <w:r w:rsidRPr="00A8444A">
        <w:rPr>
          <w:rFonts w:ascii="Arial" w:eastAsia="Times New Roman" w:hAnsi="Arial" w:cs="Arial"/>
          <w:lang w:eastAsia="fr-FR"/>
        </w:rPr>
        <w:t xml:space="preserve"> : du latin populaire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febrarius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, dérivé du latin classique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februarius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, issu du verbe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februare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« purifier ». Février est donc le mois des purifications. Voir aussi </w:t>
      </w:r>
      <w:hyperlink r:id="rId56" w:tooltip="Apollon" w:history="1">
        <w:r w:rsidRPr="00A8444A">
          <w:rPr>
            <w:rFonts w:ascii="Arial" w:eastAsia="Times New Roman" w:hAnsi="Arial" w:cs="Arial"/>
            <w:lang w:eastAsia="fr-FR"/>
          </w:rPr>
          <w:t>Apollon</w:t>
        </w:r>
      </w:hyperlink>
      <w:r w:rsidRPr="00A8444A">
        <w:rPr>
          <w:rFonts w:ascii="Arial" w:eastAsia="Times New Roman" w:hAnsi="Arial" w:cs="Arial"/>
          <w:lang w:eastAsia="fr-FR"/>
        </w:rPr>
        <w:t>.</w:t>
      </w:r>
    </w:p>
    <w:p w14:paraId="23957923" w14:textId="77777777" w:rsidR="00534EA0" w:rsidRPr="00A8444A" w:rsidRDefault="00534EA0" w:rsidP="00880C96">
      <w:pPr>
        <w:numPr>
          <w:ilvl w:val="0"/>
          <w:numId w:val="15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Mars</w:t>
      </w:r>
      <w:r w:rsidRPr="00A8444A">
        <w:rPr>
          <w:rFonts w:ascii="Arial" w:eastAsia="Times New Roman" w:hAnsi="Arial" w:cs="Arial"/>
          <w:lang w:eastAsia="fr-FR"/>
        </w:rPr>
        <w:t xml:space="preserve"> : provient du dieu de la guerre </w:t>
      </w:r>
      <w:hyperlink r:id="rId57" w:tooltip="Mars (mythologie)" w:history="1">
        <w:r w:rsidRPr="00A8444A">
          <w:rPr>
            <w:rFonts w:ascii="Arial" w:eastAsia="Times New Roman" w:hAnsi="Arial" w:cs="Arial"/>
            <w:lang w:eastAsia="fr-FR"/>
          </w:rPr>
          <w:t>Mars</w:t>
        </w:r>
      </w:hyperlink>
      <w:r w:rsidRPr="00A8444A">
        <w:rPr>
          <w:rFonts w:ascii="Arial" w:eastAsia="Times New Roman" w:hAnsi="Arial" w:cs="Arial"/>
          <w:lang w:eastAsia="fr-FR"/>
        </w:rPr>
        <w:t xml:space="preserve"> (le retour de la période permise pour entamer une guerre).</w:t>
      </w:r>
    </w:p>
    <w:p w14:paraId="3854FE45" w14:textId="2F7BDA1B" w:rsidR="00534EA0" w:rsidRPr="00A8444A" w:rsidRDefault="00534EA0" w:rsidP="00880C96">
      <w:pPr>
        <w:numPr>
          <w:ilvl w:val="0"/>
          <w:numId w:val="16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Avril</w:t>
      </w:r>
      <w:r w:rsidRPr="00A8444A">
        <w:rPr>
          <w:rFonts w:ascii="Arial" w:eastAsia="Times New Roman" w:hAnsi="Arial" w:cs="Arial"/>
          <w:lang w:eastAsia="fr-FR"/>
        </w:rPr>
        <w:t xml:space="preserve"> : du latin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aprilis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« avril » qui peut avoir la signification d</w:t>
      </w:r>
      <w:proofErr w:type="gramStart"/>
      <w:r w:rsidRPr="00A8444A">
        <w:rPr>
          <w:rFonts w:ascii="Arial" w:eastAsia="Times New Roman" w:hAnsi="Arial" w:cs="Arial"/>
          <w:lang w:eastAsia="fr-FR"/>
        </w:rPr>
        <w:t>’«</w:t>
      </w:r>
      <w:proofErr w:type="gramEnd"/>
      <w:r w:rsidRPr="00A8444A">
        <w:rPr>
          <w:rFonts w:ascii="Arial" w:eastAsia="Times New Roman" w:hAnsi="Arial" w:cs="Arial"/>
          <w:lang w:eastAsia="fr-FR"/>
        </w:rPr>
        <w:t xml:space="preserve"> ouvrir », car c’est le mois où les fleurs s’ouvrent. </w:t>
      </w:r>
      <w:proofErr w:type="spellStart"/>
      <w:r w:rsidRPr="00A8444A">
        <w:rPr>
          <w:rFonts w:ascii="Arial" w:eastAsia="Times New Roman" w:hAnsi="Arial" w:cs="Arial"/>
          <w:lang w:eastAsia="fr-FR"/>
        </w:rPr>
        <w:t>Aprilis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(avril) était le deuxième mois du calendrier romain. Ce mois était dédié à la déesse grecque </w:t>
      </w:r>
      <w:hyperlink r:id="rId58" w:tooltip="Aphrodite" w:history="1">
        <w:r w:rsidRPr="00A8444A">
          <w:rPr>
            <w:rFonts w:ascii="Arial" w:eastAsia="Times New Roman" w:hAnsi="Arial" w:cs="Arial"/>
            <w:lang w:eastAsia="fr-FR"/>
          </w:rPr>
          <w:t>Aphrodite</w:t>
        </w:r>
      </w:hyperlink>
      <w:r w:rsidRPr="00A8444A">
        <w:rPr>
          <w:rFonts w:ascii="Arial" w:eastAsia="Times New Roman" w:hAnsi="Arial" w:cs="Arial"/>
          <w:lang w:eastAsia="fr-FR"/>
        </w:rPr>
        <w:t>. Il devient graduellement, selon les pays, le 4</w:t>
      </w:r>
      <w:r w:rsidRPr="00A8444A">
        <w:rPr>
          <w:rFonts w:ascii="Arial" w:eastAsia="Times New Roman" w:hAnsi="Arial" w:cs="Arial"/>
          <w:vertAlign w:val="superscript"/>
          <w:lang w:eastAsia="fr-FR"/>
        </w:rPr>
        <w:t>e</w:t>
      </w:r>
      <w:r w:rsidRPr="00A8444A">
        <w:rPr>
          <w:rFonts w:ascii="Arial" w:eastAsia="Times New Roman" w:hAnsi="Arial" w:cs="Arial"/>
          <w:lang w:eastAsia="fr-FR"/>
        </w:rPr>
        <w:t xml:space="preserve"> mois de l’année lorsque, en 532, l’Église de Rome décida que l’année commence le </w:t>
      </w:r>
      <w:hyperlink r:id="rId59" w:tooltip="1er janvier" w:history="1">
        <w:r w:rsidRPr="00A8444A">
          <w:rPr>
            <w:rFonts w:ascii="Arial" w:eastAsia="Times New Roman" w:hAnsi="Arial" w:cs="Arial"/>
            <w:lang w:eastAsia="fr-FR"/>
          </w:rPr>
          <w:t>1</w:t>
        </w:r>
        <w:r w:rsidRPr="00A8444A">
          <w:rPr>
            <w:rFonts w:ascii="Arial" w:eastAsia="Times New Roman" w:hAnsi="Arial" w:cs="Arial"/>
            <w:vertAlign w:val="superscript"/>
            <w:lang w:eastAsia="fr-FR"/>
          </w:rPr>
          <w:t>er</w:t>
        </w:r>
        <w:r w:rsidRPr="00A8444A">
          <w:rPr>
            <w:rFonts w:ascii="Arial" w:eastAsia="Times New Roman" w:hAnsi="Arial" w:cs="Arial"/>
            <w:lang w:eastAsia="fr-FR"/>
          </w:rPr>
          <w:t> janvier</w:t>
        </w:r>
      </w:hyperlink>
      <w:r w:rsidR="002404CB" w:rsidRPr="00A8444A">
        <w:rPr>
          <w:rFonts w:ascii="Arial" w:eastAsia="Times New Roman" w:hAnsi="Arial" w:cs="Arial"/>
          <w:lang w:eastAsia="fr-FR"/>
        </w:rPr>
        <w:t>.</w:t>
      </w:r>
    </w:p>
    <w:p w14:paraId="2FAB6CA4" w14:textId="77777777" w:rsidR="00534EA0" w:rsidRPr="00A8444A" w:rsidRDefault="00534EA0" w:rsidP="00880C96">
      <w:pPr>
        <w:numPr>
          <w:ilvl w:val="0"/>
          <w:numId w:val="17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Mai</w:t>
      </w:r>
      <w:r w:rsidRPr="00A8444A">
        <w:rPr>
          <w:rFonts w:ascii="Arial" w:eastAsia="Times New Roman" w:hAnsi="Arial" w:cs="Arial"/>
          <w:lang w:eastAsia="fr-FR"/>
        </w:rPr>
        <w:t xml:space="preserve"> : du latin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Maius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lang w:eastAsia="fr-FR"/>
        </w:rPr>
        <w:t>mensis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) « le mois de mai », provient de la déesse </w:t>
      </w:r>
      <w:hyperlink r:id="rId60" w:tooltip="Maïa (Pléiade)" w:history="1">
        <w:r w:rsidRPr="00A8444A">
          <w:rPr>
            <w:rFonts w:ascii="Arial" w:eastAsia="Times New Roman" w:hAnsi="Arial" w:cs="Arial"/>
            <w:lang w:eastAsia="fr-FR"/>
          </w:rPr>
          <w:t>Maïa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l'une des Pléiades et mère de </w:t>
      </w:r>
      <w:hyperlink r:id="rId61" w:tooltip="Mercure (mythologie)" w:history="1">
        <w:r w:rsidRPr="00A8444A">
          <w:rPr>
            <w:rFonts w:ascii="Arial" w:eastAsia="Times New Roman" w:hAnsi="Arial" w:cs="Arial"/>
            <w:lang w:eastAsia="fr-FR"/>
          </w:rPr>
          <w:t>Mercure</w:t>
        </w:r>
      </w:hyperlink>
    </w:p>
    <w:p w14:paraId="5E73A5AB" w14:textId="77777777" w:rsidR="00534EA0" w:rsidRPr="00A8444A" w:rsidRDefault="00534EA0" w:rsidP="00880C96">
      <w:pPr>
        <w:numPr>
          <w:ilvl w:val="0"/>
          <w:numId w:val="17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Juin</w:t>
      </w:r>
      <w:r w:rsidRPr="00A8444A">
        <w:rPr>
          <w:rFonts w:ascii="Arial" w:eastAsia="Times New Roman" w:hAnsi="Arial" w:cs="Arial"/>
          <w:lang w:eastAsia="fr-FR"/>
        </w:rPr>
        <w:t xml:space="preserve"> : vient du latin </w:t>
      </w:r>
      <w:proofErr w:type="spellStart"/>
      <w:r w:rsidRPr="00A8444A">
        <w:rPr>
          <w:rFonts w:ascii="Arial" w:eastAsia="Times New Roman" w:hAnsi="Arial" w:cs="Arial"/>
          <w:lang w:eastAsia="fr-FR"/>
        </w:rPr>
        <w:t>junius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. Ce nom fut probablement donné en l’honneur de la déesse romaine </w:t>
      </w:r>
      <w:hyperlink r:id="rId62" w:tooltip="Junon" w:history="1">
        <w:r w:rsidRPr="00A8444A">
          <w:rPr>
            <w:rFonts w:ascii="Arial" w:eastAsia="Times New Roman" w:hAnsi="Arial" w:cs="Arial"/>
            <w:lang w:eastAsia="fr-FR"/>
          </w:rPr>
          <w:t>Junon</w:t>
        </w:r>
      </w:hyperlink>
      <w:r w:rsidRPr="00A8444A">
        <w:rPr>
          <w:rFonts w:ascii="Arial" w:eastAsia="Times New Roman" w:hAnsi="Arial" w:cs="Arial"/>
          <w:lang w:eastAsia="fr-FR"/>
        </w:rPr>
        <w:t>. À l’époque antique, c’était le quatrième mois du calendrier romain.</w:t>
      </w:r>
    </w:p>
    <w:p w14:paraId="15A78603" w14:textId="77777777" w:rsidR="00534EA0" w:rsidRPr="00A8444A" w:rsidRDefault="00534EA0" w:rsidP="00880C96">
      <w:pPr>
        <w:numPr>
          <w:ilvl w:val="0"/>
          <w:numId w:val="18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Juillet</w:t>
      </w:r>
      <w:r w:rsidRPr="00A8444A">
        <w:rPr>
          <w:rFonts w:ascii="Arial" w:eastAsia="Times New Roman" w:hAnsi="Arial" w:cs="Arial"/>
          <w:lang w:eastAsia="fr-FR"/>
        </w:rPr>
        <w:t xml:space="preserve"> : deux interprétations possibles : altération de l'ancien français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juignet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« juillet » proprement « petit juin » et du lat.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julius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lang w:eastAsia="fr-FR"/>
        </w:rPr>
        <w:t>mensis</w:t>
      </w:r>
      <w:proofErr w:type="spellEnd"/>
      <w:r w:rsidRPr="00A8444A">
        <w:rPr>
          <w:rFonts w:ascii="Arial" w:eastAsia="Times New Roman" w:hAnsi="Arial" w:cs="Arial"/>
          <w:lang w:eastAsia="fr-FR"/>
        </w:rPr>
        <w:t>), nom du 7</w:t>
      </w:r>
      <w:r w:rsidRPr="00A8444A">
        <w:rPr>
          <w:rFonts w:ascii="Arial" w:eastAsia="Times New Roman" w:hAnsi="Arial" w:cs="Arial"/>
          <w:vertAlign w:val="superscript"/>
          <w:lang w:eastAsia="fr-FR"/>
        </w:rPr>
        <w:t>e</w:t>
      </w:r>
      <w:r w:rsidRPr="00A8444A">
        <w:rPr>
          <w:rFonts w:ascii="Arial" w:eastAsia="Times New Roman" w:hAnsi="Arial" w:cs="Arial"/>
          <w:lang w:eastAsia="fr-FR"/>
        </w:rPr>
        <w:t xml:space="preserve"> mois de l'année (proprement « mois de Jules, en l'honneur de </w:t>
      </w:r>
      <w:hyperlink r:id="rId63" w:tooltip="Jules César" w:history="1">
        <w:r w:rsidRPr="00A8444A">
          <w:rPr>
            <w:rFonts w:ascii="Arial" w:eastAsia="Times New Roman" w:hAnsi="Arial" w:cs="Arial"/>
            <w:lang w:eastAsia="fr-FR"/>
          </w:rPr>
          <w:t>Jules César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né dans ce mois, réformateur du calendrier romain) », le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gn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de </w:t>
      </w:r>
      <w:proofErr w:type="spellStart"/>
      <w:r w:rsidRPr="00A8444A">
        <w:rPr>
          <w:rFonts w:ascii="Arial" w:eastAsia="Times New Roman" w:hAnsi="Arial" w:cs="Arial"/>
          <w:lang w:eastAsia="fr-FR"/>
        </w:rPr>
        <w:t>juignet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passant alors en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ll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de juillet.</w:t>
      </w:r>
    </w:p>
    <w:p w14:paraId="56CCE25A" w14:textId="77777777" w:rsidR="00534EA0" w:rsidRPr="00A8444A" w:rsidRDefault="00534EA0" w:rsidP="00880C96">
      <w:pPr>
        <w:numPr>
          <w:ilvl w:val="0"/>
          <w:numId w:val="19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b/>
          <w:bCs/>
          <w:lang w:eastAsia="fr-FR"/>
        </w:rPr>
        <w:t>Août</w:t>
      </w:r>
      <w:r w:rsidRPr="00A8444A">
        <w:rPr>
          <w:rFonts w:ascii="Arial" w:eastAsia="Times New Roman" w:hAnsi="Arial" w:cs="Arial"/>
          <w:lang w:eastAsia="fr-FR"/>
        </w:rPr>
        <w:t xml:space="preserve"> : du lat.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augustus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, "consacré par les augures", substitué en l'honneur de l'empereur </w:t>
      </w:r>
      <w:hyperlink r:id="rId64" w:tooltip="Auguste" w:history="1">
        <w:r w:rsidRPr="00A8444A">
          <w:rPr>
            <w:rFonts w:ascii="Arial" w:eastAsia="Times New Roman" w:hAnsi="Arial" w:cs="Arial"/>
            <w:lang w:eastAsia="fr-FR"/>
          </w:rPr>
          <w:t>Auguste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à </w:t>
      </w:r>
      <w:proofErr w:type="spellStart"/>
      <w:r w:rsidRPr="00A8444A">
        <w:rPr>
          <w:rFonts w:ascii="Arial" w:eastAsia="Times New Roman" w:hAnsi="Arial" w:cs="Arial"/>
          <w:lang w:eastAsia="fr-FR"/>
        </w:rPr>
        <w:t>Sextilis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lang w:eastAsia="fr-FR"/>
        </w:rPr>
        <w:t>mensis</w:t>
      </w:r>
      <w:proofErr w:type="spellEnd"/>
      <w:r w:rsidRPr="00A8444A">
        <w:rPr>
          <w:rFonts w:ascii="Arial" w:eastAsia="Times New Roman" w:hAnsi="Arial" w:cs="Arial"/>
          <w:lang w:eastAsia="fr-FR"/>
        </w:rPr>
        <w:t>) (qui est le sixième mois après le printemps).</w:t>
      </w:r>
    </w:p>
    <w:p w14:paraId="0D14788E" w14:textId="77777777" w:rsidR="00534EA0" w:rsidRPr="00A8444A" w:rsidRDefault="00534EA0" w:rsidP="00880C96">
      <w:pPr>
        <w:numPr>
          <w:ilvl w:val="0"/>
          <w:numId w:val="20"/>
        </w:numPr>
        <w:ind w:left="227" w:hanging="227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lang w:eastAsia="fr-FR"/>
        </w:rPr>
        <w:t xml:space="preserve">Les mois de </w:t>
      </w:r>
      <w:r w:rsidRPr="00A8444A">
        <w:rPr>
          <w:rFonts w:ascii="Arial" w:eastAsia="Times New Roman" w:hAnsi="Arial" w:cs="Arial"/>
          <w:b/>
          <w:bCs/>
          <w:lang w:eastAsia="fr-FR"/>
        </w:rPr>
        <w:t>septembre</w:t>
      </w:r>
      <w:r w:rsidRPr="00A8444A">
        <w:rPr>
          <w:rFonts w:ascii="Arial" w:eastAsia="Times New Roman" w:hAnsi="Arial" w:cs="Arial"/>
          <w:lang w:eastAsia="fr-FR"/>
        </w:rPr>
        <w:t xml:space="preserve"> (de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septem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lang w:eastAsia="fr-FR"/>
        </w:rPr>
        <w:t>mensis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) : septième mois), </w:t>
      </w:r>
      <w:r w:rsidRPr="00A8444A">
        <w:rPr>
          <w:rFonts w:ascii="Arial" w:eastAsia="Times New Roman" w:hAnsi="Arial" w:cs="Arial"/>
          <w:b/>
          <w:bCs/>
          <w:lang w:eastAsia="fr-FR"/>
        </w:rPr>
        <w:t>octobre</w:t>
      </w:r>
      <w:r w:rsidRPr="00A8444A">
        <w:rPr>
          <w:rFonts w:ascii="Arial" w:eastAsia="Times New Roman" w:hAnsi="Arial" w:cs="Arial"/>
          <w:lang w:eastAsia="fr-FR"/>
        </w:rPr>
        <w:t xml:space="preserve"> : lat.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october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lang w:eastAsia="fr-FR"/>
        </w:rPr>
        <w:t>mensis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) « octobre, huitième mois de l'année romaine » (dér. de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octo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 : « huit »), </w:t>
      </w:r>
      <w:r w:rsidRPr="00A8444A">
        <w:rPr>
          <w:rFonts w:ascii="Arial" w:eastAsia="Times New Roman" w:hAnsi="Arial" w:cs="Arial"/>
          <w:b/>
          <w:bCs/>
          <w:lang w:eastAsia="fr-FR"/>
        </w:rPr>
        <w:t>novembre</w:t>
      </w:r>
      <w:r w:rsidRPr="00A8444A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novem</w:t>
      </w:r>
      <w:proofErr w:type="spellEnd"/>
      <w:r w:rsidRPr="00A8444A">
        <w:rPr>
          <w:rFonts w:ascii="Arial" w:eastAsia="Times New Roman" w:hAnsi="Arial" w:cs="Arial"/>
          <w:lang w:eastAsia="fr-FR"/>
        </w:rPr>
        <w:t> : « neuf </w:t>
      </w:r>
      <w:proofErr w:type="gramStart"/>
      <w:r w:rsidRPr="00A8444A">
        <w:rPr>
          <w:rFonts w:ascii="Arial" w:eastAsia="Times New Roman" w:hAnsi="Arial" w:cs="Arial"/>
          <w:lang w:eastAsia="fr-FR"/>
        </w:rPr>
        <w:t>» )</w:t>
      </w:r>
      <w:proofErr w:type="gramEnd"/>
      <w:r w:rsidRPr="00A8444A">
        <w:rPr>
          <w:rFonts w:ascii="Arial" w:eastAsia="Times New Roman" w:hAnsi="Arial" w:cs="Arial"/>
          <w:lang w:eastAsia="fr-FR"/>
        </w:rPr>
        <w:t xml:space="preserve"> et </w:t>
      </w:r>
      <w:r w:rsidRPr="00A8444A">
        <w:rPr>
          <w:rFonts w:ascii="Arial" w:eastAsia="Times New Roman" w:hAnsi="Arial" w:cs="Arial"/>
          <w:b/>
          <w:bCs/>
          <w:lang w:eastAsia="fr-FR"/>
        </w:rPr>
        <w:t>décembre</w:t>
      </w:r>
      <w:r w:rsidRPr="00A8444A">
        <w:rPr>
          <w:rFonts w:ascii="Arial" w:eastAsia="Times New Roman" w:hAnsi="Arial" w:cs="Arial"/>
          <w:lang w:eastAsia="fr-FR"/>
        </w:rPr>
        <w:t xml:space="preserve"> (lat. class.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december</w:t>
      </w:r>
      <w:proofErr w:type="spellEnd"/>
      <w:r w:rsidRPr="00A8444A">
        <w:rPr>
          <w:rFonts w:ascii="Arial" w:eastAsia="Times New Roman" w:hAnsi="Arial" w:cs="Arial"/>
          <w:lang w:eastAsia="fr-FR"/>
        </w:rPr>
        <w:t xml:space="preserve">, dér. de </w:t>
      </w:r>
      <w:proofErr w:type="spellStart"/>
      <w:r w:rsidRPr="00A8444A">
        <w:rPr>
          <w:rFonts w:ascii="Arial" w:eastAsia="Times New Roman" w:hAnsi="Arial" w:cs="Arial"/>
          <w:i/>
          <w:iCs/>
          <w:lang w:eastAsia="fr-FR"/>
        </w:rPr>
        <w:t>decem</w:t>
      </w:r>
      <w:proofErr w:type="spellEnd"/>
      <w:r w:rsidRPr="00A8444A">
        <w:rPr>
          <w:rFonts w:ascii="Arial" w:eastAsia="Times New Roman" w:hAnsi="Arial" w:cs="Arial"/>
          <w:lang w:eastAsia="fr-FR"/>
        </w:rPr>
        <w:t> : « dix », décembre étant le dixième mois de l'année romaine) ne se comprennent qu’en commençant l'année à l'équinoxe de printemps, au mois de mars.</w:t>
      </w:r>
    </w:p>
    <w:p w14:paraId="2E774CE6" w14:textId="3D6AF9C0" w:rsidR="00F47A55" w:rsidRPr="00A8444A" w:rsidRDefault="00534EA0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>Le nom des mois montre qu’ils n’ont pas tous eu le même point d’origine de l’année : les 7 premiers mois, par une décision plus tardive que les 5 derniers qui sont comptés du printemps, ont leur origine en janvier.</w:t>
      </w:r>
    </w:p>
    <w:p w14:paraId="461AADFD" w14:textId="7498B1CB" w:rsidR="00EA0ACF" w:rsidRPr="00A8444A" w:rsidRDefault="00EA0ACF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lang w:eastAsia="fr-FR"/>
        </w:rPr>
        <w:t xml:space="preserve">Année </w:t>
      </w:r>
    </w:p>
    <w:p w14:paraId="08919DCD" w14:textId="77777777" w:rsidR="00EA0ACF" w:rsidRPr="00A8444A" w:rsidRDefault="00EA0ACF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Une </w:t>
      </w:r>
      <w:r w:rsidRPr="00A8444A">
        <w:rPr>
          <w:rFonts w:ascii="Arial" w:hAnsi="Arial" w:cs="Arial"/>
          <w:b/>
          <w:bCs/>
          <w:lang w:eastAsia="fr-FR"/>
        </w:rPr>
        <w:t>année</w:t>
      </w:r>
      <w:r w:rsidRPr="00A8444A">
        <w:rPr>
          <w:rFonts w:ascii="Arial" w:hAnsi="Arial" w:cs="Arial"/>
          <w:lang w:eastAsia="fr-FR"/>
        </w:rPr>
        <w:t xml:space="preserve"> est, à l'origine, une </w:t>
      </w:r>
      <w:hyperlink r:id="rId65" w:tooltip="Temps" w:history="1">
        <w:r w:rsidRPr="00A8444A">
          <w:rPr>
            <w:rFonts w:ascii="Arial" w:hAnsi="Arial" w:cs="Arial"/>
            <w:lang w:eastAsia="fr-FR"/>
          </w:rPr>
          <w:t>unité de temps</w:t>
        </w:r>
      </w:hyperlink>
      <w:r w:rsidRPr="00A8444A">
        <w:rPr>
          <w:rFonts w:ascii="Arial" w:hAnsi="Arial" w:cs="Arial"/>
          <w:lang w:eastAsia="fr-FR"/>
        </w:rPr>
        <w:t xml:space="preserve"> mesurant des phénomènes liés à une </w:t>
      </w:r>
      <w:hyperlink r:id="rId66" w:tooltip="Période de révolution" w:history="1">
        <w:r w:rsidRPr="00A8444A">
          <w:rPr>
            <w:rFonts w:ascii="Arial" w:hAnsi="Arial" w:cs="Arial"/>
            <w:lang w:eastAsia="fr-FR"/>
          </w:rPr>
          <w:t>révolution</w:t>
        </w:r>
      </w:hyperlink>
      <w:r w:rsidRPr="00A8444A">
        <w:rPr>
          <w:rFonts w:ascii="Arial" w:hAnsi="Arial" w:cs="Arial"/>
          <w:lang w:eastAsia="fr-FR"/>
        </w:rPr>
        <w:t xml:space="preserve"> complète de la </w:t>
      </w:r>
      <w:hyperlink r:id="rId67" w:tooltip="Terre" w:history="1">
        <w:r w:rsidRPr="00A8444A">
          <w:rPr>
            <w:rFonts w:ascii="Arial" w:hAnsi="Arial" w:cs="Arial"/>
            <w:lang w:eastAsia="fr-FR"/>
          </w:rPr>
          <w:t>Terre</w:t>
        </w:r>
      </w:hyperlink>
      <w:r w:rsidRPr="00A8444A">
        <w:rPr>
          <w:rFonts w:ascii="Arial" w:hAnsi="Arial" w:cs="Arial"/>
          <w:lang w:eastAsia="fr-FR"/>
        </w:rPr>
        <w:t xml:space="preserve"> autour du </w:t>
      </w:r>
      <w:hyperlink r:id="rId68" w:tooltip="Soleil" w:history="1">
        <w:r w:rsidRPr="00A8444A">
          <w:rPr>
            <w:rFonts w:ascii="Arial" w:hAnsi="Arial" w:cs="Arial"/>
            <w:lang w:eastAsia="fr-FR"/>
          </w:rPr>
          <w:t>Soleil</w:t>
        </w:r>
      </w:hyperlink>
      <w:r w:rsidRPr="00A8444A">
        <w:rPr>
          <w:rFonts w:ascii="Arial" w:hAnsi="Arial" w:cs="Arial"/>
          <w:lang w:eastAsia="fr-FR"/>
        </w:rPr>
        <w:t>.</w:t>
      </w:r>
    </w:p>
    <w:p w14:paraId="555F819C" w14:textId="1DFDB7D3" w:rsidR="00EA0ACF" w:rsidRPr="00A8444A" w:rsidRDefault="00EA0ACF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u w:val="single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u w:val="single"/>
          <w:lang w:eastAsia="fr-FR"/>
        </w:rPr>
        <w:t>Unités de mesure</w:t>
      </w:r>
      <w:r w:rsidR="002404CB" w:rsidRPr="00A8444A">
        <w:rPr>
          <w:rFonts w:ascii="Arial" w:eastAsia="Times New Roman" w:hAnsi="Arial" w:cs="Arial"/>
          <w:b/>
          <w:bCs/>
          <w:kern w:val="36"/>
          <w:u w:val="single"/>
          <w:lang w:eastAsia="fr-FR"/>
        </w:rPr>
        <w:t xml:space="preserve"> du temps</w:t>
      </w:r>
    </w:p>
    <w:p w14:paraId="23E7AE31" w14:textId="77777777" w:rsidR="00EA0ACF" w:rsidRPr="00A8444A" w:rsidRDefault="00EA0ACF" w:rsidP="00880C9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lang w:eastAsia="fr-FR"/>
        </w:rPr>
        <w:t xml:space="preserve">L’année, en tant qu’unité de temps, désigne habituellement une </w:t>
      </w:r>
      <w:hyperlink r:id="rId69" w:tooltip="Année (calendrier)" w:history="1">
        <w:r w:rsidRPr="00A8444A">
          <w:rPr>
            <w:rFonts w:ascii="Arial" w:eastAsia="Times New Roman" w:hAnsi="Arial" w:cs="Arial"/>
            <w:b/>
            <w:bCs/>
            <w:lang w:eastAsia="fr-FR"/>
          </w:rPr>
          <w:t>année civile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ou « année de calendrier » qui possède un </w:t>
      </w:r>
      <w:hyperlink r:id="rId70" w:tooltip="Entier relatif" w:history="1">
        <w:r w:rsidRPr="00A8444A">
          <w:rPr>
            <w:rFonts w:ascii="Arial" w:eastAsia="Times New Roman" w:hAnsi="Arial" w:cs="Arial"/>
            <w:lang w:eastAsia="fr-FR"/>
          </w:rPr>
          <w:t>nombre entier</w:t>
        </w:r>
      </w:hyperlink>
      <w:r w:rsidRPr="00A8444A">
        <w:rPr>
          <w:rFonts w:ascii="Arial" w:eastAsia="Times New Roman" w:hAnsi="Arial" w:cs="Arial"/>
          <w:lang w:eastAsia="fr-FR"/>
        </w:rPr>
        <w:t xml:space="preserve"> de </w:t>
      </w:r>
      <w:hyperlink r:id="rId71" w:tooltip="Jour" w:history="1">
        <w:r w:rsidRPr="00A8444A">
          <w:rPr>
            <w:rFonts w:ascii="Arial" w:eastAsia="Times New Roman" w:hAnsi="Arial" w:cs="Arial"/>
            <w:lang w:eastAsia="fr-FR"/>
          </w:rPr>
          <w:t>jours</w:t>
        </w:r>
      </w:hyperlink>
      <w:r w:rsidRPr="00A8444A">
        <w:rPr>
          <w:rFonts w:ascii="Arial" w:eastAsia="Times New Roman" w:hAnsi="Arial" w:cs="Arial"/>
          <w:lang w:eastAsia="fr-FR"/>
        </w:rPr>
        <w:t xml:space="preserve">. Dans le </w:t>
      </w:r>
      <w:hyperlink r:id="rId72" w:tooltip="Calendrier grégorien" w:history="1">
        <w:r w:rsidRPr="00A8444A">
          <w:rPr>
            <w:rFonts w:ascii="Arial" w:eastAsia="Times New Roman" w:hAnsi="Arial" w:cs="Arial"/>
            <w:lang w:eastAsia="fr-FR"/>
          </w:rPr>
          <w:t>calendrier grégorien</w:t>
        </w:r>
      </w:hyperlink>
      <w:r w:rsidRPr="00A8444A">
        <w:rPr>
          <w:rFonts w:ascii="Arial" w:eastAsia="Times New Roman" w:hAnsi="Arial" w:cs="Arial"/>
          <w:lang w:eastAsia="fr-FR"/>
        </w:rPr>
        <w:t>, elle représente une durée proche de celle de l’</w:t>
      </w:r>
      <w:hyperlink r:id="rId73" w:tooltip="Année tropique" w:history="1">
        <w:r w:rsidRPr="00A8444A">
          <w:rPr>
            <w:rFonts w:ascii="Arial" w:eastAsia="Times New Roman" w:hAnsi="Arial" w:cs="Arial"/>
            <w:lang w:eastAsia="fr-FR"/>
          </w:rPr>
          <w:t>année tropique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d'un </w:t>
      </w:r>
      <w:hyperlink r:id="rId74" w:tooltip="Équinoxe" w:history="1">
        <w:r w:rsidRPr="00A8444A">
          <w:rPr>
            <w:rFonts w:ascii="Arial" w:eastAsia="Times New Roman" w:hAnsi="Arial" w:cs="Arial"/>
            <w:lang w:eastAsia="fr-FR"/>
          </w:rPr>
          <w:t>équinoxe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vernal au suivant. La plupart des </w:t>
      </w:r>
      <w:hyperlink r:id="rId75" w:tooltip="Calendrier" w:history="1">
        <w:r w:rsidRPr="00A8444A">
          <w:rPr>
            <w:rFonts w:ascii="Arial" w:eastAsia="Times New Roman" w:hAnsi="Arial" w:cs="Arial"/>
            <w:lang w:eastAsia="fr-FR"/>
          </w:rPr>
          <w:t>calendriers</w:t>
        </w:r>
      </w:hyperlink>
      <w:r w:rsidRPr="00A8444A">
        <w:rPr>
          <w:rFonts w:ascii="Arial" w:eastAsia="Times New Roman" w:hAnsi="Arial" w:cs="Arial"/>
          <w:lang w:eastAsia="fr-FR"/>
        </w:rPr>
        <w:t xml:space="preserve"> utilisent des années régulières, par exemple 365 jours dans le calendrier grégorien, avec une </w:t>
      </w:r>
      <w:hyperlink r:id="rId76" w:tooltip="Année bissextile" w:history="1">
        <w:r w:rsidRPr="00A8444A">
          <w:rPr>
            <w:rFonts w:ascii="Arial" w:eastAsia="Times New Roman" w:hAnsi="Arial" w:cs="Arial"/>
            <w:lang w:eastAsia="fr-FR"/>
          </w:rPr>
          <w:t>année bissextile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de 366 jours, comprenant un </w:t>
      </w:r>
      <w:hyperlink r:id="rId77" w:tooltip="29 février" w:history="1">
        <w:r w:rsidRPr="00A8444A">
          <w:rPr>
            <w:rFonts w:ascii="Arial" w:eastAsia="Times New Roman" w:hAnsi="Arial" w:cs="Arial"/>
            <w:lang w:eastAsia="fr-FR"/>
          </w:rPr>
          <w:t>29 février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tous les quatre ans à quelques exceptions près. Le terme </w:t>
      </w:r>
      <w:r w:rsidRPr="00A8444A">
        <w:rPr>
          <w:rFonts w:ascii="Arial" w:eastAsia="Times New Roman" w:hAnsi="Arial" w:cs="Arial"/>
          <w:i/>
          <w:iCs/>
          <w:lang w:eastAsia="fr-FR"/>
        </w:rPr>
        <w:t>bissextile</w:t>
      </w:r>
      <w:r w:rsidRPr="00A8444A">
        <w:rPr>
          <w:rFonts w:ascii="Arial" w:eastAsia="Times New Roman" w:hAnsi="Arial" w:cs="Arial"/>
          <w:lang w:eastAsia="fr-FR"/>
        </w:rPr>
        <w:t xml:space="preserve"> vient du latin bis-</w:t>
      </w:r>
      <w:proofErr w:type="spellStart"/>
      <w:r w:rsidRPr="00A8444A">
        <w:rPr>
          <w:rFonts w:ascii="Arial" w:eastAsia="Times New Roman" w:hAnsi="Arial" w:cs="Arial"/>
          <w:lang w:eastAsia="fr-FR"/>
        </w:rPr>
        <w:t>sextilis</w:t>
      </w:r>
      <w:proofErr w:type="spellEnd"/>
      <w:r w:rsidRPr="00A8444A">
        <w:rPr>
          <w:rFonts w:ascii="Arial" w:eastAsia="Times New Roman" w:hAnsi="Arial" w:cs="Arial"/>
          <w:lang w:eastAsia="fr-FR"/>
        </w:rPr>
        <w:t>, qui signifie : (bis) deux fois, (</w:t>
      </w:r>
      <w:proofErr w:type="spellStart"/>
      <w:r w:rsidRPr="00A8444A">
        <w:rPr>
          <w:rFonts w:ascii="Arial" w:eastAsia="Times New Roman" w:hAnsi="Arial" w:cs="Arial"/>
          <w:lang w:eastAsia="fr-FR"/>
        </w:rPr>
        <w:t>sextilis</w:t>
      </w:r>
      <w:proofErr w:type="spellEnd"/>
      <w:r w:rsidRPr="00A8444A">
        <w:rPr>
          <w:rFonts w:ascii="Arial" w:eastAsia="Times New Roman" w:hAnsi="Arial" w:cs="Arial"/>
          <w:lang w:eastAsia="fr-FR"/>
        </w:rPr>
        <w:t>) le sixième jour avant les calendes.</w:t>
      </w:r>
    </w:p>
    <w:p w14:paraId="0A124E9E" w14:textId="77777777" w:rsidR="00EA0ACF" w:rsidRPr="00A8444A" w:rsidRDefault="00EA0ACF" w:rsidP="00880C9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fr-FR"/>
        </w:rPr>
      </w:pPr>
      <w:r w:rsidRPr="00A8444A">
        <w:rPr>
          <w:rFonts w:ascii="Arial" w:eastAsia="Times New Roman" w:hAnsi="Arial" w:cs="Arial"/>
          <w:lang w:eastAsia="fr-FR"/>
        </w:rPr>
        <w:t xml:space="preserve">En </w:t>
      </w:r>
      <w:hyperlink r:id="rId78" w:tooltip="Astronomie" w:history="1">
        <w:r w:rsidRPr="00A8444A">
          <w:rPr>
            <w:rFonts w:ascii="Arial" w:eastAsia="Times New Roman" w:hAnsi="Arial" w:cs="Arial"/>
            <w:lang w:eastAsia="fr-FR"/>
          </w:rPr>
          <w:t>astronomie</w:t>
        </w:r>
      </w:hyperlink>
      <w:r w:rsidRPr="00A8444A">
        <w:rPr>
          <w:rFonts w:ascii="Arial" w:eastAsia="Times New Roman" w:hAnsi="Arial" w:cs="Arial"/>
          <w:lang w:eastAsia="fr-FR"/>
        </w:rPr>
        <w:t xml:space="preserve">, une </w:t>
      </w:r>
      <w:hyperlink r:id="rId79" w:tooltip="Année (astronomie)" w:history="1">
        <w:r w:rsidRPr="00A8444A">
          <w:rPr>
            <w:rFonts w:ascii="Arial" w:eastAsia="Times New Roman" w:hAnsi="Arial" w:cs="Arial"/>
            <w:b/>
            <w:bCs/>
            <w:lang w:eastAsia="fr-FR"/>
          </w:rPr>
          <w:t>année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correspond l’intervalle de temps entre deux occurrences successives d'un événement lié à la </w:t>
      </w:r>
      <w:hyperlink r:id="rId80" w:tooltip="Période de révolution" w:history="1">
        <w:r w:rsidRPr="00A8444A">
          <w:rPr>
            <w:rFonts w:ascii="Arial" w:eastAsia="Times New Roman" w:hAnsi="Arial" w:cs="Arial"/>
            <w:lang w:eastAsia="fr-FR"/>
          </w:rPr>
          <w:t>révolution</w:t>
        </w:r>
      </w:hyperlink>
      <w:r w:rsidRPr="00A8444A">
        <w:rPr>
          <w:rFonts w:ascii="Arial" w:eastAsia="Times New Roman" w:hAnsi="Arial" w:cs="Arial"/>
          <w:lang w:eastAsia="fr-FR"/>
        </w:rPr>
        <w:t xml:space="preserve"> d’un </w:t>
      </w:r>
      <w:hyperlink r:id="rId81" w:tooltip="Objet céleste" w:history="1">
        <w:r w:rsidRPr="00A8444A">
          <w:rPr>
            <w:rFonts w:ascii="Arial" w:eastAsia="Times New Roman" w:hAnsi="Arial" w:cs="Arial"/>
            <w:lang w:eastAsia="fr-FR"/>
          </w:rPr>
          <w:t>astre</w:t>
        </w:r>
      </w:hyperlink>
      <w:r w:rsidRPr="00A8444A">
        <w:rPr>
          <w:rFonts w:ascii="Arial" w:eastAsia="Times New Roman" w:hAnsi="Arial" w:cs="Arial"/>
          <w:lang w:eastAsia="fr-FR"/>
        </w:rPr>
        <w:t xml:space="preserve"> autour d’un autre. Il existe plusieurs types d'années correspondant aux différents objets astraux. Pour la Terre autour du Soleil, une année astronomique compte 365,24219879 jours (= 31556925,98 s) ; le quasi quart de jour indiqué par les décimales est donc accumulé en général tous les quatre ans afin de former un jour supplémentaire lors de l'année bissextile.</w:t>
      </w:r>
    </w:p>
    <w:p w14:paraId="7B5EBB71" w14:textId="77777777" w:rsidR="00EA0ACF" w:rsidRPr="00A8444A" w:rsidRDefault="00EA0ACF" w:rsidP="00880C96">
      <w:pPr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6"/>
          <w:u w:val="single"/>
          <w:lang w:eastAsia="fr-FR"/>
        </w:rPr>
      </w:pPr>
      <w:r w:rsidRPr="00A8444A">
        <w:rPr>
          <w:rFonts w:ascii="Arial" w:eastAsia="Times New Roman" w:hAnsi="Arial" w:cs="Arial"/>
          <w:b/>
          <w:bCs/>
          <w:kern w:val="36"/>
          <w:u w:val="single"/>
          <w:lang w:eastAsia="fr-FR"/>
        </w:rPr>
        <w:t>L'année et les saisons</w:t>
      </w:r>
    </w:p>
    <w:p w14:paraId="7C49D928" w14:textId="77777777" w:rsidR="00EA0ACF" w:rsidRPr="00A8444A" w:rsidRDefault="00EA0ACF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 xml:space="preserve">En milieu tempéré, une année est rythmée sur sa durée par 4 </w:t>
      </w:r>
      <w:hyperlink r:id="rId82" w:tooltip="Saisons" w:history="1">
        <w:r w:rsidRPr="00A8444A">
          <w:rPr>
            <w:rFonts w:ascii="Arial" w:hAnsi="Arial" w:cs="Arial"/>
            <w:lang w:eastAsia="fr-FR"/>
          </w:rPr>
          <w:t>saisons</w:t>
        </w:r>
      </w:hyperlink>
      <w:r w:rsidRPr="00A8444A">
        <w:rPr>
          <w:rFonts w:ascii="Arial" w:hAnsi="Arial" w:cs="Arial"/>
          <w:lang w:eastAsia="fr-FR"/>
        </w:rPr>
        <w:t> : l'</w:t>
      </w:r>
      <w:hyperlink r:id="rId83" w:tooltip="Hiver" w:history="1">
        <w:r w:rsidRPr="00A8444A">
          <w:rPr>
            <w:rFonts w:ascii="Arial" w:hAnsi="Arial" w:cs="Arial"/>
            <w:lang w:eastAsia="fr-FR"/>
          </w:rPr>
          <w:t>hiver</w:t>
        </w:r>
      </w:hyperlink>
      <w:r w:rsidRPr="00A8444A">
        <w:rPr>
          <w:rFonts w:ascii="Arial" w:hAnsi="Arial" w:cs="Arial"/>
          <w:lang w:eastAsia="fr-FR"/>
        </w:rPr>
        <w:t xml:space="preserve"> (du 21 décembre au 20 mars), le </w:t>
      </w:r>
      <w:hyperlink r:id="rId84" w:tooltip="Printemps" w:history="1">
        <w:r w:rsidRPr="00A8444A">
          <w:rPr>
            <w:rFonts w:ascii="Arial" w:hAnsi="Arial" w:cs="Arial"/>
            <w:lang w:eastAsia="fr-FR"/>
          </w:rPr>
          <w:t>printemps</w:t>
        </w:r>
      </w:hyperlink>
      <w:r w:rsidRPr="00A8444A">
        <w:rPr>
          <w:rFonts w:ascii="Arial" w:hAnsi="Arial" w:cs="Arial"/>
          <w:lang w:eastAsia="fr-FR"/>
        </w:rPr>
        <w:t xml:space="preserve"> (du 21 mars au 20 juin), l'</w:t>
      </w:r>
      <w:hyperlink r:id="rId85" w:tooltip="Été" w:history="1">
        <w:r w:rsidRPr="00A8444A">
          <w:rPr>
            <w:rFonts w:ascii="Arial" w:hAnsi="Arial" w:cs="Arial"/>
            <w:lang w:eastAsia="fr-FR"/>
          </w:rPr>
          <w:t>été</w:t>
        </w:r>
      </w:hyperlink>
      <w:r w:rsidRPr="00A8444A">
        <w:rPr>
          <w:rFonts w:ascii="Arial" w:hAnsi="Arial" w:cs="Arial"/>
          <w:lang w:eastAsia="fr-FR"/>
        </w:rPr>
        <w:t xml:space="preserve"> (du 21 juin au 20 septembre) l'</w:t>
      </w:r>
      <w:hyperlink r:id="rId86" w:tooltip="Automne" w:history="1">
        <w:r w:rsidRPr="00A8444A">
          <w:rPr>
            <w:rFonts w:ascii="Arial" w:hAnsi="Arial" w:cs="Arial"/>
            <w:lang w:eastAsia="fr-FR"/>
          </w:rPr>
          <w:t>automne</w:t>
        </w:r>
      </w:hyperlink>
      <w:r w:rsidRPr="00A8444A">
        <w:rPr>
          <w:rFonts w:ascii="Arial" w:hAnsi="Arial" w:cs="Arial"/>
          <w:lang w:eastAsia="fr-FR"/>
        </w:rPr>
        <w:t xml:space="preserve"> (du 21 septembre au 20 décembre). Les changements de saisons correspondent aux </w:t>
      </w:r>
      <w:hyperlink r:id="rId87" w:tooltip="Solstices" w:history="1">
        <w:r w:rsidRPr="00A8444A">
          <w:rPr>
            <w:rFonts w:ascii="Arial" w:hAnsi="Arial" w:cs="Arial"/>
            <w:lang w:eastAsia="fr-FR"/>
          </w:rPr>
          <w:t>solstices</w:t>
        </w:r>
      </w:hyperlink>
      <w:r w:rsidRPr="00A8444A">
        <w:rPr>
          <w:rFonts w:ascii="Arial" w:hAnsi="Arial" w:cs="Arial"/>
          <w:lang w:eastAsia="fr-FR"/>
        </w:rPr>
        <w:t xml:space="preserve"> et aux </w:t>
      </w:r>
      <w:hyperlink r:id="rId88" w:tooltip="Équinoxes" w:history="1">
        <w:r w:rsidRPr="00A8444A">
          <w:rPr>
            <w:rFonts w:ascii="Arial" w:hAnsi="Arial" w:cs="Arial"/>
            <w:lang w:eastAsia="fr-FR"/>
          </w:rPr>
          <w:t>équinoxes</w:t>
        </w:r>
      </w:hyperlink>
      <w:r w:rsidRPr="00A8444A">
        <w:rPr>
          <w:rFonts w:ascii="Arial" w:hAnsi="Arial" w:cs="Arial"/>
          <w:lang w:eastAsia="fr-FR"/>
        </w:rPr>
        <w:t xml:space="preserve"> qui varient selon la position de la </w:t>
      </w:r>
      <w:hyperlink r:id="rId89" w:tooltip="Terre" w:history="1">
        <w:r w:rsidRPr="00A8444A">
          <w:rPr>
            <w:rFonts w:ascii="Arial" w:hAnsi="Arial" w:cs="Arial"/>
            <w:lang w:eastAsia="fr-FR"/>
          </w:rPr>
          <w:t>Terre</w:t>
        </w:r>
      </w:hyperlink>
      <w:r w:rsidRPr="00A8444A">
        <w:rPr>
          <w:rFonts w:ascii="Arial" w:hAnsi="Arial" w:cs="Arial"/>
          <w:lang w:eastAsia="fr-FR"/>
        </w:rPr>
        <w:t xml:space="preserve"> sur son axe.</w:t>
      </w:r>
    </w:p>
    <w:p w14:paraId="381CBE28" w14:textId="77777777" w:rsidR="00EA0ACF" w:rsidRPr="00A8444A" w:rsidRDefault="00EA0ACF" w:rsidP="00880C96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8444A">
        <w:rPr>
          <w:rFonts w:ascii="Arial" w:hAnsi="Arial" w:cs="Arial"/>
          <w:lang w:eastAsia="fr-FR"/>
        </w:rPr>
        <w:t>En zone intertropicale, les saisons étant essentiellement déterminées par l'abondance des précipitations, on parle de saison sèche et de saison des pluies.</w:t>
      </w:r>
    </w:p>
    <w:sectPr w:rsidR="00EA0ACF" w:rsidRPr="00A8444A" w:rsidSect="00A8444A">
      <w:footerReference w:type="default" r:id="rId9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3D3D3" w14:textId="77777777" w:rsidR="00D84311" w:rsidRDefault="00D84311" w:rsidP="00A44911">
      <w:r>
        <w:separator/>
      </w:r>
    </w:p>
  </w:endnote>
  <w:endnote w:type="continuationSeparator" w:id="0">
    <w:p w14:paraId="132EFC99" w14:textId="77777777" w:rsidR="00D84311" w:rsidRDefault="00D84311" w:rsidP="00A4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2BC9C" w14:textId="4543EAF8" w:rsidR="00A44911" w:rsidRPr="008D3546" w:rsidRDefault="00A44911" w:rsidP="00A44911">
    <w:pPr>
      <w:pStyle w:val="Pieddepage"/>
      <w:jc w:val="center"/>
      <w:rPr>
        <w:sz w:val="16"/>
        <w:szCs w:val="16"/>
      </w:rPr>
    </w:pPr>
    <w:r w:rsidRPr="008D3546">
      <w:rPr>
        <w:sz w:val="16"/>
        <w:szCs w:val="16"/>
      </w:rPr>
      <w:t>Document produit pour la formation – Elsa Filâtre, PESPE Toulouse - 2017</w:t>
    </w:r>
  </w:p>
  <w:p w14:paraId="2917A621" w14:textId="74BE5807" w:rsidR="00A44911" w:rsidRDefault="00A44911">
    <w:pPr>
      <w:pStyle w:val="Pieddepage"/>
    </w:pPr>
  </w:p>
  <w:p w14:paraId="27AB33F3" w14:textId="77777777" w:rsidR="00A44911" w:rsidRDefault="00A4491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E4AF" w14:textId="77777777" w:rsidR="00D84311" w:rsidRDefault="00D84311" w:rsidP="00A44911">
      <w:r>
        <w:separator/>
      </w:r>
    </w:p>
  </w:footnote>
  <w:footnote w:type="continuationSeparator" w:id="0">
    <w:p w14:paraId="169D3032" w14:textId="77777777" w:rsidR="00D84311" w:rsidRDefault="00D84311" w:rsidP="00A4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8D8"/>
    <w:multiLevelType w:val="multilevel"/>
    <w:tmpl w:val="536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66B8"/>
    <w:multiLevelType w:val="multilevel"/>
    <w:tmpl w:val="C13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E0E8C"/>
    <w:multiLevelType w:val="multilevel"/>
    <w:tmpl w:val="60A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2014D"/>
    <w:multiLevelType w:val="multilevel"/>
    <w:tmpl w:val="433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207D8"/>
    <w:multiLevelType w:val="multilevel"/>
    <w:tmpl w:val="4A4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1923"/>
    <w:multiLevelType w:val="multilevel"/>
    <w:tmpl w:val="374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06276"/>
    <w:multiLevelType w:val="multilevel"/>
    <w:tmpl w:val="4D7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C3905"/>
    <w:multiLevelType w:val="multilevel"/>
    <w:tmpl w:val="4E3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A5E21"/>
    <w:multiLevelType w:val="multilevel"/>
    <w:tmpl w:val="D10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F725E"/>
    <w:multiLevelType w:val="multilevel"/>
    <w:tmpl w:val="C2D8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75B9A"/>
    <w:multiLevelType w:val="multilevel"/>
    <w:tmpl w:val="E8A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B37D7"/>
    <w:multiLevelType w:val="multilevel"/>
    <w:tmpl w:val="FA4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05B6E"/>
    <w:multiLevelType w:val="multilevel"/>
    <w:tmpl w:val="CDE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25F8C"/>
    <w:multiLevelType w:val="multilevel"/>
    <w:tmpl w:val="A6A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4599F"/>
    <w:multiLevelType w:val="multilevel"/>
    <w:tmpl w:val="F06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26E9A"/>
    <w:multiLevelType w:val="multilevel"/>
    <w:tmpl w:val="A95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57A4D"/>
    <w:multiLevelType w:val="multilevel"/>
    <w:tmpl w:val="620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A0643"/>
    <w:multiLevelType w:val="multilevel"/>
    <w:tmpl w:val="D3C6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DF39EA"/>
    <w:multiLevelType w:val="multilevel"/>
    <w:tmpl w:val="205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1B73F1"/>
    <w:multiLevelType w:val="multilevel"/>
    <w:tmpl w:val="552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8"/>
  </w:num>
  <w:num w:numId="15">
    <w:abstractNumId w:val="15"/>
  </w:num>
  <w:num w:numId="16">
    <w:abstractNumId w:val="5"/>
  </w:num>
  <w:num w:numId="17">
    <w:abstractNumId w:val="19"/>
  </w:num>
  <w:num w:numId="18">
    <w:abstractNumId w:val="7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CF"/>
    <w:rsid w:val="002404CB"/>
    <w:rsid w:val="00527560"/>
    <w:rsid w:val="00534EA0"/>
    <w:rsid w:val="005B09B1"/>
    <w:rsid w:val="007F2499"/>
    <w:rsid w:val="008805F9"/>
    <w:rsid w:val="00880C96"/>
    <w:rsid w:val="00930D25"/>
    <w:rsid w:val="00A44911"/>
    <w:rsid w:val="00A8444A"/>
    <w:rsid w:val="00CC2634"/>
    <w:rsid w:val="00D84311"/>
    <w:rsid w:val="00EA0ACF"/>
    <w:rsid w:val="00EA4747"/>
    <w:rsid w:val="00F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4AF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0AC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A0AC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A0AC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ACF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0ACF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A0ACF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0AC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A0ACF"/>
    <w:rPr>
      <w:color w:val="0000FF"/>
      <w:u w:val="single"/>
    </w:rPr>
  </w:style>
  <w:style w:type="character" w:customStyle="1" w:styleId="tocnumber">
    <w:name w:val="tocnumber"/>
    <w:basedOn w:val="Policepardfaut"/>
    <w:rsid w:val="00EA0ACF"/>
  </w:style>
  <w:style w:type="character" w:customStyle="1" w:styleId="toctext">
    <w:name w:val="toctext"/>
    <w:basedOn w:val="Policepardfaut"/>
    <w:rsid w:val="00EA0ACF"/>
  </w:style>
  <w:style w:type="character" w:customStyle="1" w:styleId="mw-headline">
    <w:name w:val="mw-headline"/>
    <w:basedOn w:val="Policepardfaut"/>
    <w:rsid w:val="00EA0ACF"/>
  </w:style>
  <w:style w:type="character" w:customStyle="1" w:styleId="nowrap">
    <w:name w:val="nowrap"/>
    <w:basedOn w:val="Policepardfaut"/>
    <w:rsid w:val="00EA0ACF"/>
  </w:style>
  <w:style w:type="paragraph" w:styleId="Titre">
    <w:name w:val="Title"/>
    <w:aliases w:val="titre"/>
    <w:basedOn w:val="Normal"/>
    <w:link w:val="TitreCar"/>
    <w:uiPriority w:val="10"/>
    <w:qFormat/>
    <w:rsid w:val="00EA0AC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TitreCar">
    <w:name w:val="Titre Car"/>
    <w:aliases w:val="titre Car"/>
    <w:basedOn w:val="Policepardfaut"/>
    <w:link w:val="Titre"/>
    <w:uiPriority w:val="10"/>
    <w:rsid w:val="00EA0ACF"/>
    <w:rPr>
      <w:rFonts w:ascii="Times New Roman" w:hAnsi="Times New Roman" w:cs="Times New Roman"/>
      <w:lang w:eastAsia="fr-FR"/>
    </w:rPr>
  </w:style>
  <w:style w:type="character" w:customStyle="1" w:styleId="project">
    <w:name w:val="project"/>
    <w:basedOn w:val="Policepardfaut"/>
    <w:rsid w:val="00EA0ACF"/>
  </w:style>
  <w:style w:type="character" w:customStyle="1" w:styleId="lang-la">
    <w:name w:val="lang-la"/>
    <w:basedOn w:val="Policepardfaut"/>
    <w:rsid w:val="00534EA0"/>
  </w:style>
  <w:style w:type="character" w:customStyle="1" w:styleId="romain">
    <w:name w:val="romain"/>
    <w:basedOn w:val="Policepardfaut"/>
    <w:rsid w:val="00A8444A"/>
  </w:style>
  <w:style w:type="paragraph" w:styleId="En-tte">
    <w:name w:val="header"/>
    <w:basedOn w:val="Normal"/>
    <w:link w:val="En-tteCar"/>
    <w:uiPriority w:val="99"/>
    <w:unhideWhenUsed/>
    <w:rsid w:val="00A44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911"/>
  </w:style>
  <w:style w:type="paragraph" w:styleId="Pieddepage">
    <w:name w:val="footer"/>
    <w:basedOn w:val="Normal"/>
    <w:link w:val="PieddepageCar"/>
    <w:uiPriority w:val="99"/>
    <w:unhideWhenUsed/>
    <w:rsid w:val="00A44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fr.wikipedia.org/wiki/Date" TargetMode="External"/><Relationship Id="rId8" Type="http://schemas.openxmlformats.org/officeDocument/2006/relationships/hyperlink" Target="https://fr.wikipedia.org/wiki/Temps" TargetMode="External"/><Relationship Id="rId9" Type="http://schemas.openxmlformats.org/officeDocument/2006/relationships/hyperlink" Target="https://fr.wikipedia.org/wiki/Calendrier_gr%C3%A9gorien" TargetMode="External"/><Relationship Id="rId10" Type="http://schemas.openxmlformats.org/officeDocument/2006/relationships/hyperlink" Target="https://fr.m.wikipedia.org/wiki/%C3%88re_chr%C3%A9tienne" TargetMode="External"/><Relationship Id="rId11" Type="http://schemas.openxmlformats.org/officeDocument/2006/relationships/hyperlink" Target="https://fr.m.wikipedia.org/wiki/1" TargetMode="External"/><Relationship Id="rId12" Type="http://schemas.openxmlformats.org/officeDocument/2006/relationships/hyperlink" Target="https://fr.m.wikipedia.org/wiki/-1" TargetMode="External"/><Relationship Id="rId13" Type="http://schemas.openxmlformats.org/officeDocument/2006/relationships/hyperlink" Target="https://fr.m.wikipedia.org/wiki/-1" TargetMode="External"/><Relationship Id="rId14" Type="http://schemas.openxmlformats.org/officeDocument/2006/relationships/hyperlink" Target="https://fr.m.wikipedia.org/wiki/XXe_si%C3%A8cle" TargetMode="External"/><Relationship Id="rId15" Type="http://schemas.openxmlformats.org/officeDocument/2006/relationships/hyperlink" Target="https://fr.m.wikipedia.org/wiki/Passage_%C3%A0_l%27an_2000" TargetMode="External"/><Relationship Id="rId16" Type="http://schemas.openxmlformats.org/officeDocument/2006/relationships/hyperlink" Target="https://fr.m.wikipedia.org/wiki/XXIe_si%C3%A8cle" TargetMode="External"/><Relationship Id="rId17" Type="http://schemas.openxmlformats.org/officeDocument/2006/relationships/hyperlink" Target="https://fr.wikipedia.org/wiki/Soleil" TargetMode="External"/><Relationship Id="rId18" Type="http://schemas.openxmlformats.org/officeDocument/2006/relationships/hyperlink" Target="https://fr.wikipedia.org/wiki/Aube_%28temps%29" TargetMode="External"/><Relationship Id="rId19" Type="http://schemas.openxmlformats.org/officeDocument/2006/relationships/hyperlink" Target="https://fr.wikipedia.org/wiki/Cr%C3%A9puscule" TargetMode="External"/><Relationship Id="rId30" Type="http://schemas.openxmlformats.org/officeDocument/2006/relationships/hyperlink" Target="https://fr.wikipedia.org/wiki/Jeudi" TargetMode="External"/><Relationship Id="rId31" Type="http://schemas.openxmlformats.org/officeDocument/2006/relationships/hyperlink" Target="https://fr.wikipedia.org/wiki/Vendredi" TargetMode="External"/><Relationship Id="rId32" Type="http://schemas.openxmlformats.org/officeDocument/2006/relationships/hyperlink" Target="https://fr.wikipedia.org/wiki/Samedi" TargetMode="External"/><Relationship Id="rId33" Type="http://schemas.openxmlformats.org/officeDocument/2006/relationships/hyperlink" Target="https://fr.wikipedia.org/wiki/Dimanche" TargetMode="External"/><Relationship Id="rId34" Type="http://schemas.openxmlformats.org/officeDocument/2006/relationships/hyperlink" Target="https://fr.wikipedia.org/wiki/Latin" TargetMode="External"/><Relationship Id="rId35" Type="http://schemas.openxmlformats.org/officeDocument/2006/relationships/hyperlink" Target="https://fr.wikipedia.org/wiki/Jour" TargetMode="External"/><Relationship Id="rId36" Type="http://schemas.openxmlformats.org/officeDocument/2006/relationships/hyperlink" Target="https://fr.wiktionary.org/wiki/hebdomadaire" TargetMode="External"/><Relationship Id="rId37" Type="http://schemas.openxmlformats.org/officeDocument/2006/relationships/hyperlink" Target="https://fr.wikipedia.org/wiki/Chald%C3%A9e" TargetMode="External"/><Relationship Id="rId38" Type="http://schemas.openxmlformats.org/officeDocument/2006/relationships/hyperlink" Target="https://fr.wikipedia.org/w/index.php?title=Semaine&amp;printable=yes" TargetMode="External"/><Relationship Id="rId39" Type="http://schemas.openxmlformats.org/officeDocument/2006/relationships/hyperlink" Target="https://fr.wikipedia.org/wiki/M%C3%A9sopotamie" TargetMode="External"/><Relationship Id="rId50" Type="http://schemas.openxmlformats.org/officeDocument/2006/relationships/hyperlink" Target="https://fr.wikipedia.org/wiki/Lunaison" TargetMode="External"/><Relationship Id="rId51" Type="http://schemas.openxmlformats.org/officeDocument/2006/relationships/hyperlink" Target="https://fr.wikipedia.org/wiki/Astronomie" TargetMode="External"/><Relationship Id="rId52" Type="http://schemas.openxmlformats.org/officeDocument/2006/relationships/hyperlink" Target="https://fr.wikipedia.org/wiki/Calendrier_azt%C3%A8que" TargetMode="External"/><Relationship Id="rId53" Type="http://schemas.openxmlformats.org/officeDocument/2006/relationships/hyperlink" Target="https://fr.wikipedia.org/wiki/Trecena" TargetMode="External"/><Relationship Id="rId54" Type="http://schemas.openxmlformats.org/officeDocument/2006/relationships/hyperlink" Target="https://fr.wikipedia.org/wiki/Janus_%28mythologie%29" TargetMode="External"/><Relationship Id="rId55" Type="http://schemas.openxmlformats.org/officeDocument/2006/relationships/hyperlink" Target="https://fr.wikipedia.org/wiki/Tertullien" TargetMode="External"/><Relationship Id="rId56" Type="http://schemas.openxmlformats.org/officeDocument/2006/relationships/hyperlink" Target="https://fr.wikipedia.org/wiki/Apollon" TargetMode="External"/><Relationship Id="rId57" Type="http://schemas.openxmlformats.org/officeDocument/2006/relationships/hyperlink" Target="https://fr.wikipedia.org/wiki/Mars_%28mythologie%29" TargetMode="External"/><Relationship Id="rId58" Type="http://schemas.openxmlformats.org/officeDocument/2006/relationships/hyperlink" Target="https://fr.wikipedia.org/wiki/Aphrodite" TargetMode="External"/><Relationship Id="rId59" Type="http://schemas.openxmlformats.org/officeDocument/2006/relationships/hyperlink" Target="https://fr.wikipedia.org/wiki/1er_janvier" TargetMode="External"/><Relationship Id="rId70" Type="http://schemas.openxmlformats.org/officeDocument/2006/relationships/hyperlink" Target="https://fr.wikipedia.org/wiki/Entier_relatif" TargetMode="External"/><Relationship Id="rId71" Type="http://schemas.openxmlformats.org/officeDocument/2006/relationships/hyperlink" Target="https://fr.wikipedia.org/wiki/Jour" TargetMode="External"/><Relationship Id="rId72" Type="http://schemas.openxmlformats.org/officeDocument/2006/relationships/hyperlink" Target="https://fr.wikipedia.org/wiki/Calendrier_gr%C3%A9gorien" TargetMode="External"/><Relationship Id="rId73" Type="http://schemas.openxmlformats.org/officeDocument/2006/relationships/hyperlink" Target="https://fr.wikipedia.org/wiki/Ann%C3%A9e_tropique" TargetMode="External"/><Relationship Id="rId74" Type="http://schemas.openxmlformats.org/officeDocument/2006/relationships/hyperlink" Target="https://fr.wikipedia.org/wiki/%C3%89quinoxe" TargetMode="External"/><Relationship Id="rId75" Type="http://schemas.openxmlformats.org/officeDocument/2006/relationships/hyperlink" Target="https://fr.wikipedia.org/wiki/Calendrier" TargetMode="External"/><Relationship Id="rId76" Type="http://schemas.openxmlformats.org/officeDocument/2006/relationships/hyperlink" Target="https://fr.wikipedia.org/wiki/Ann%C3%A9e_bissextile" TargetMode="External"/><Relationship Id="rId77" Type="http://schemas.openxmlformats.org/officeDocument/2006/relationships/hyperlink" Target="https://fr.wikipedia.org/wiki/29_f%C3%A9vrier" TargetMode="External"/><Relationship Id="rId78" Type="http://schemas.openxmlformats.org/officeDocument/2006/relationships/hyperlink" Target="https://fr.wikipedia.org/wiki/Astronomie" TargetMode="External"/><Relationship Id="rId79" Type="http://schemas.openxmlformats.org/officeDocument/2006/relationships/hyperlink" Target="https://fr.wikipedia.org/wiki/Ann%C3%A9e_%28astronomie%29" TargetMode="External"/><Relationship Id="rId90" Type="http://schemas.openxmlformats.org/officeDocument/2006/relationships/footer" Target="footer1.xml"/><Relationship Id="rId91" Type="http://schemas.openxmlformats.org/officeDocument/2006/relationships/fontTable" Target="fontTable.xml"/><Relationship Id="rId92" Type="http://schemas.openxmlformats.org/officeDocument/2006/relationships/theme" Target="theme/theme1.xml"/><Relationship Id="rId20" Type="http://schemas.openxmlformats.org/officeDocument/2006/relationships/hyperlink" Target="https://fr.wikipedia.org/wiki/Minuit" TargetMode="External"/><Relationship Id="rId21" Type="http://schemas.openxmlformats.org/officeDocument/2006/relationships/hyperlink" Target="https://fr.wikipedia.org/wiki/Heure_locale" TargetMode="External"/><Relationship Id="rId22" Type="http://schemas.openxmlformats.org/officeDocument/2006/relationships/hyperlink" Target="https://fr.wikipedia.org/wiki/Ann%C3%A9e_%28calendrier%29" TargetMode="External"/><Relationship Id="rId23" Type="http://schemas.openxmlformats.org/officeDocument/2006/relationships/hyperlink" Target="https://fr.wikipedia.org/wiki/Latitude" TargetMode="External"/><Relationship Id="rId24" Type="http://schemas.openxmlformats.org/officeDocument/2006/relationships/hyperlink" Target="https://fr.wikipedia.org/wiki/P%C3%B4le_g%C3%A9ographique" TargetMode="External"/><Relationship Id="rId25" Type="http://schemas.openxmlformats.org/officeDocument/2006/relationships/hyperlink" Target="https://fr.wikipedia.org/wiki/Terre" TargetMode="External"/><Relationship Id="rId26" Type="http://schemas.openxmlformats.org/officeDocument/2006/relationships/hyperlink" Target="https://fr.wikipedia.org/wiki/Semaine" TargetMode="External"/><Relationship Id="rId27" Type="http://schemas.openxmlformats.org/officeDocument/2006/relationships/hyperlink" Target="https://fr.wikipedia.org/wiki/Lundi" TargetMode="External"/><Relationship Id="rId28" Type="http://schemas.openxmlformats.org/officeDocument/2006/relationships/hyperlink" Target="https://fr.wikipedia.org/wiki/Mardi" TargetMode="External"/><Relationship Id="rId29" Type="http://schemas.openxmlformats.org/officeDocument/2006/relationships/hyperlink" Target="https://fr.wikipedia.org/wiki/Mercredi" TargetMode="External"/><Relationship Id="rId40" Type="http://schemas.openxmlformats.org/officeDocument/2006/relationships/hyperlink" Target="https://fr.wikipedia.org/wiki/Mois" TargetMode="External"/><Relationship Id="rId41" Type="http://schemas.openxmlformats.org/officeDocument/2006/relationships/hyperlink" Target="https://fr.wikipedia.org/wiki/Phase_lunaire" TargetMode="External"/><Relationship Id="rId42" Type="http://schemas.openxmlformats.org/officeDocument/2006/relationships/image" Target="media/image1.png"/><Relationship Id="rId43" Type="http://schemas.openxmlformats.org/officeDocument/2006/relationships/hyperlink" Target="https://fr.wikipedia.org/wiki/Unit%C3%A9_de_temps" TargetMode="External"/><Relationship Id="rId44" Type="http://schemas.openxmlformats.org/officeDocument/2006/relationships/hyperlink" Target="https://fr.wikipedia.org/wiki/Calendrier" TargetMode="External"/><Relationship Id="rId45" Type="http://schemas.openxmlformats.org/officeDocument/2006/relationships/hyperlink" Target="https://fr.wikipedia.org/wiki/Ann%C3%A9e_%28calendrier%29" TargetMode="External"/><Relationship Id="rId46" Type="http://schemas.openxmlformats.org/officeDocument/2006/relationships/hyperlink" Target="https://fr.wikipedia.org/wiki/Calendrier_solaire" TargetMode="External"/><Relationship Id="rId47" Type="http://schemas.openxmlformats.org/officeDocument/2006/relationships/hyperlink" Target="https://fr.wikipedia.org/wiki/Ann%C3%A9e_tropique" TargetMode="External"/><Relationship Id="rId48" Type="http://schemas.openxmlformats.org/officeDocument/2006/relationships/hyperlink" Target="https://fr.wikipedia.org/wiki/Jour" TargetMode="External"/><Relationship Id="rId49" Type="http://schemas.openxmlformats.org/officeDocument/2006/relationships/hyperlink" Target="https://fr.wikipedia.org/wiki/Calendrier_lunaire" TargetMode="External"/><Relationship Id="rId60" Type="http://schemas.openxmlformats.org/officeDocument/2006/relationships/hyperlink" Target="https://fr.wikipedia.org/wiki/Ma%C3%AFa_%28Pl%C3%A9iade%29" TargetMode="External"/><Relationship Id="rId61" Type="http://schemas.openxmlformats.org/officeDocument/2006/relationships/hyperlink" Target="https://fr.wikipedia.org/wiki/Mercure_%28mythologie%29" TargetMode="External"/><Relationship Id="rId62" Type="http://schemas.openxmlformats.org/officeDocument/2006/relationships/hyperlink" Target="https://fr.wikipedia.org/wiki/Junon" TargetMode="External"/><Relationship Id="rId63" Type="http://schemas.openxmlformats.org/officeDocument/2006/relationships/hyperlink" Target="https://fr.wikipedia.org/wiki/Jules_C%C3%A9sar" TargetMode="External"/><Relationship Id="rId64" Type="http://schemas.openxmlformats.org/officeDocument/2006/relationships/hyperlink" Target="https://fr.wikipedia.org/wiki/Auguste" TargetMode="External"/><Relationship Id="rId65" Type="http://schemas.openxmlformats.org/officeDocument/2006/relationships/hyperlink" Target="https://fr.wikipedia.org/wiki/Temps" TargetMode="External"/><Relationship Id="rId66" Type="http://schemas.openxmlformats.org/officeDocument/2006/relationships/hyperlink" Target="https://fr.wikipedia.org/wiki/P%C3%A9riode_de_r%C3%A9volution" TargetMode="External"/><Relationship Id="rId67" Type="http://schemas.openxmlformats.org/officeDocument/2006/relationships/hyperlink" Target="https://fr.wikipedia.org/wiki/Terre" TargetMode="External"/><Relationship Id="rId68" Type="http://schemas.openxmlformats.org/officeDocument/2006/relationships/hyperlink" Target="https://fr.wikipedia.org/wiki/Soleil" TargetMode="External"/><Relationship Id="rId69" Type="http://schemas.openxmlformats.org/officeDocument/2006/relationships/hyperlink" Target="https://fr.wikipedia.org/wiki/Ann%C3%A9e_%28calendrier%29" TargetMode="External"/><Relationship Id="rId80" Type="http://schemas.openxmlformats.org/officeDocument/2006/relationships/hyperlink" Target="https://fr.wikipedia.org/wiki/P%C3%A9riode_de_r%C3%A9volution" TargetMode="External"/><Relationship Id="rId81" Type="http://schemas.openxmlformats.org/officeDocument/2006/relationships/hyperlink" Target="https://fr.wikipedia.org/wiki/Objet_c%C3%A9leste" TargetMode="External"/><Relationship Id="rId82" Type="http://schemas.openxmlformats.org/officeDocument/2006/relationships/hyperlink" Target="https://fr.wikipedia.org/wiki/Saisons" TargetMode="External"/><Relationship Id="rId83" Type="http://schemas.openxmlformats.org/officeDocument/2006/relationships/hyperlink" Target="https://fr.wikipedia.org/wiki/Hiver" TargetMode="External"/><Relationship Id="rId84" Type="http://schemas.openxmlformats.org/officeDocument/2006/relationships/hyperlink" Target="https://fr.wikipedia.org/wiki/Printemps" TargetMode="External"/><Relationship Id="rId85" Type="http://schemas.openxmlformats.org/officeDocument/2006/relationships/hyperlink" Target="https://fr.wikipedia.org/wiki/%C3%89t%C3%A9" TargetMode="External"/><Relationship Id="rId86" Type="http://schemas.openxmlformats.org/officeDocument/2006/relationships/hyperlink" Target="https://fr.wikipedia.org/wiki/Automne" TargetMode="External"/><Relationship Id="rId87" Type="http://schemas.openxmlformats.org/officeDocument/2006/relationships/hyperlink" Target="https://fr.wikipedia.org/wiki/Solstices" TargetMode="External"/><Relationship Id="rId88" Type="http://schemas.openxmlformats.org/officeDocument/2006/relationships/hyperlink" Target="https://fr.wikipedia.org/wiki/%C3%89quinoxes" TargetMode="External"/><Relationship Id="rId89" Type="http://schemas.openxmlformats.org/officeDocument/2006/relationships/hyperlink" Target="https://fr.wikipedia.org/wiki/Terr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2425</Words>
  <Characters>12586</Characters>
  <Application>Microsoft Macintosh Word</Application>
  <DocSecurity>0</DocSecurity>
  <Lines>286</Lines>
  <Paragraphs>208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Le temps conventionnel du calendrier – ensemble de définitions. (Extraits de l’a</vt:lpstr>
      <vt:lpstr>Calendrier</vt:lpstr>
      <vt:lpstr>Jour</vt:lpstr>
      <vt:lpstr>Semaine</vt:lpstr>
      <vt:lpstr>/</vt:lpstr>
      <vt:lpstr/>
      <vt:lpstr>Mois</vt:lpstr>
      <vt:lpstr>        Histoire du nom des mois occidentaux</vt:lpstr>
      <vt:lpstr>Année </vt:lpstr>
      <vt:lpstr>Unités de mesure du temps</vt:lpstr>
      <vt:lpstr>L'année et les saisons</vt:lpstr>
    </vt:vector>
  </TitlesOfParts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Filâtre</dc:creator>
  <cp:keywords/>
  <dc:description/>
  <cp:lastModifiedBy>Elsa Filâtre</cp:lastModifiedBy>
  <cp:revision>5</cp:revision>
  <cp:lastPrinted>2017-01-02T10:15:00Z</cp:lastPrinted>
  <dcterms:created xsi:type="dcterms:W3CDTF">2017-01-02T09:46:00Z</dcterms:created>
  <dcterms:modified xsi:type="dcterms:W3CDTF">2017-06-22T13:56:00Z</dcterms:modified>
</cp:coreProperties>
</file>