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5" w:rsidRPr="00C80925" w:rsidRDefault="00C80925" w:rsidP="00C80925">
      <w:pPr>
        <w:rPr>
          <w:sz w:val="28"/>
        </w:rPr>
      </w:pPr>
      <w:r w:rsidRPr="00C80925">
        <w:rPr>
          <w:b/>
          <w:bCs/>
          <w:sz w:val="28"/>
        </w:rPr>
        <w:t>Pour concevoir une séquence</w:t>
      </w:r>
    </w:p>
    <w:p w:rsidR="00C80925" w:rsidRPr="0031750F" w:rsidRDefault="00C80925" w:rsidP="00C80925">
      <w:r w:rsidRPr="0031750F">
        <w:rPr>
          <w:bCs/>
        </w:rPr>
        <w:t>Prévoir :</w:t>
      </w:r>
    </w:p>
    <w:p w:rsidR="00C80925" w:rsidRPr="0031750F" w:rsidRDefault="00C80925" w:rsidP="0031750F">
      <w:pPr>
        <w:pStyle w:val="Paragraphedeliste"/>
        <w:numPr>
          <w:ilvl w:val="0"/>
          <w:numId w:val="3"/>
        </w:numPr>
        <w:spacing w:before="240" w:line="360" w:lineRule="auto"/>
        <w:rPr>
          <w:b/>
        </w:rPr>
      </w:pPr>
      <w:r w:rsidRPr="0031750F">
        <w:rPr>
          <w:b/>
          <w:bCs/>
        </w:rPr>
        <w:t>Des séances longues :</w:t>
      </w:r>
    </w:p>
    <w:p w:rsidR="00C80925" w:rsidRPr="0031750F" w:rsidRDefault="005A6B96" w:rsidP="0031750F">
      <w:pPr>
        <w:pStyle w:val="Paragraphedeliste"/>
        <w:spacing w:before="240" w:line="360" w:lineRule="auto"/>
      </w:pPr>
      <w:r w:rsidRPr="0031750F">
        <w:rPr>
          <w:bCs/>
        </w:rPr>
        <w:t>Pour la résolution collective d’un problème de référence</w:t>
      </w:r>
      <w:r w:rsidR="0031750F" w:rsidRPr="0031750F">
        <w:rPr>
          <w:bCs/>
        </w:rPr>
        <w:t xml:space="preserve"> : </w:t>
      </w:r>
      <w:r w:rsidR="00C80925" w:rsidRPr="0031750F">
        <w:t>recherche en groupe, mise en co</w:t>
      </w:r>
      <w:r w:rsidR="0031750F">
        <w:t>mmun, trace écrite de référence.</w:t>
      </w:r>
    </w:p>
    <w:p w:rsidR="00C80925" w:rsidRPr="0031750F" w:rsidRDefault="00C80925" w:rsidP="0031750F">
      <w:pPr>
        <w:pStyle w:val="Paragraphedeliste"/>
        <w:numPr>
          <w:ilvl w:val="0"/>
          <w:numId w:val="3"/>
        </w:numPr>
        <w:spacing w:before="240" w:line="360" w:lineRule="auto"/>
        <w:rPr>
          <w:b/>
        </w:rPr>
      </w:pPr>
      <w:r w:rsidRPr="0031750F">
        <w:rPr>
          <w:b/>
          <w:bCs/>
        </w:rPr>
        <w:t>Des séances plus courtes :</w:t>
      </w:r>
    </w:p>
    <w:p w:rsidR="00C80925" w:rsidRPr="0031750F" w:rsidRDefault="00C80925" w:rsidP="0031750F">
      <w:pPr>
        <w:pStyle w:val="Paragraphedeliste"/>
        <w:spacing w:before="240" w:line="360" w:lineRule="auto"/>
      </w:pPr>
      <w:r w:rsidRPr="0031750F">
        <w:rPr>
          <w:bCs/>
        </w:rPr>
        <w:t>Pour l’entrainement à la résolution</w:t>
      </w:r>
      <w:r w:rsidR="0031750F" w:rsidRPr="0031750F">
        <w:rPr>
          <w:bCs/>
        </w:rPr>
        <w:t xml:space="preserve"> </w:t>
      </w:r>
      <w:r w:rsidRPr="0031750F">
        <w:t>avec</w:t>
      </w:r>
      <w:r w:rsidR="0031750F">
        <w:t xml:space="preserve"> différenciation.</w:t>
      </w:r>
    </w:p>
    <w:p w:rsidR="00C80925" w:rsidRPr="0031750F" w:rsidRDefault="00C80925" w:rsidP="0031750F">
      <w:pPr>
        <w:pStyle w:val="Paragraphedeliste"/>
        <w:numPr>
          <w:ilvl w:val="0"/>
          <w:numId w:val="3"/>
        </w:numPr>
        <w:spacing w:before="240" w:line="360" w:lineRule="auto"/>
        <w:rPr>
          <w:b/>
        </w:rPr>
      </w:pPr>
      <w:r w:rsidRPr="0031750F">
        <w:rPr>
          <w:b/>
          <w:bCs/>
        </w:rPr>
        <w:t>Des séances très courtes :</w:t>
      </w:r>
    </w:p>
    <w:p w:rsidR="00C80925" w:rsidRPr="0031750F" w:rsidRDefault="00C80925" w:rsidP="0031750F">
      <w:pPr>
        <w:pStyle w:val="Paragraphedeliste"/>
        <w:spacing w:before="240" w:line="360" w:lineRule="auto"/>
      </w:pPr>
      <w:r w:rsidRPr="0031750F">
        <w:rPr>
          <w:bCs/>
        </w:rPr>
        <w:t>Pour l’entrainement à la résolution et au calcul mental (rituels)</w:t>
      </w:r>
      <w:r w:rsidR="0031750F" w:rsidRPr="0031750F">
        <w:rPr>
          <w:bCs/>
        </w:rPr>
        <w:t xml:space="preserve"> : </w:t>
      </w:r>
      <w:r w:rsidRPr="0031750F">
        <w:t>problèmes flash, à l’or</w:t>
      </w:r>
      <w:r w:rsidR="0031750F">
        <w:t>al, nombres petits, résultat&lt;20.</w:t>
      </w:r>
    </w:p>
    <w:p w:rsidR="00C80925" w:rsidRPr="0031750F" w:rsidRDefault="00C80925" w:rsidP="0031750F">
      <w:pPr>
        <w:pStyle w:val="Paragraphedeliste"/>
        <w:numPr>
          <w:ilvl w:val="0"/>
          <w:numId w:val="3"/>
        </w:numPr>
        <w:spacing w:before="240" w:line="360" w:lineRule="auto"/>
        <w:rPr>
          <w:b/>
        </w:rPr>
      </w:pPr>
      <w:r w:rsidRPr="0031750F">
        <w:rPr>
          <w:b/>
          <w:bCs/>
        </w:rPr>
        <w:t>Des séances spécifiques sur les énoncés de problèmes :</w:t>
      </w:r>
    </w:p>
    <w:p w:rsidR="00C80925" w:rsidRPr="0031750F" w:rsidRDefault="00C80925" w:rsidP="0031750F">
      <w:pPr>
        <w:pStyle w:val="Paragraphedeliste"/>
        <w:numPr>
          <w:ilvl w:val="1"/>
          <w:numId w:val="3"/>
        </w:numPr>
        <w:spacing w:before="240" w:line="360" w:lineRule="auto"/>
      </w:pPr>
      <w:r w:rsidRPr="0031750F">
        <w:rPr>
          <w:bCs/>
        </w:rPr>
        <w:t>Pour l’entrainement à la compréhension des énoncés</w:t>
      </w:r>
    </w:p>
    <w:p w:rsidR="00C80925" w:rsidRPr="0031750F" w:rsidRDefault="00C80925" w:rsidP="0031750F">
      <w:pPr>
        <w:pStyle w:val="Paragraphedeliste"/>
        <w:numPr>
          <w:ilvl w:val="1"/>
          <w:numId w:val="3"/>
        </w:numPr>
        <w:spacing w:before="240" w:line="360" w:lineRule="auto"/>
      </w:pPr>
      <w:r w:rsidRPr="0031750F">
        <w:rPr>
          <w:bCs/>
        </w:rPr>
        <w:t>Avec résolution</w:t>
      </w:r>
    </w:p>
    <w:p w:rsidR="00FC71B4" w:rsidRDefault="00FC71B4" w:rsidP="0031750F">
      <w:pPr>
        <w:spacing w:before="240"/>
      </w:pPr>
    </w:p>
    <w:p w:rsidR="00347300" w:rsidRPr="00347300" w:rsidRDefault="00347300">
      <w:pPr>
        <w:rPr>
          <w:b/>
          <w:sz w:val="28"/>
        </w:rPr>
      </w:pPr>
      <w:r w:rsidRPr="00347300">
        <w:rPr>
          <w:b/>
          <w:sz w:val="28"/>
        </w:rPr>
        <w:t>Comment choisir le problème ?</w:t>
      </w:r>
    </w:p>
    <w:p w:rsidR="00347300" w:rsidRPr="00347300" w:rsidRDefault="00347300" w:rsidP="00347300">
      <w:r>
        <w:t xml:space="preserve">Les </w:t>
      </w:r>
      <w:r w:rsidRPr="00347300">
        <w:t xml:space="preserve">classifications </w:t>
      </w:r>
      <w:r w:rsidRPr="00347300">
        <w:rPr>
          <w:b/>
          <w:bCs/>
        </w:rPr>
        <w:t xml:space="preserve">avec repérage de la place de l’inconnue </w:t>
      </w:r>
      <w:proofErr w:type="gramStart"/>
      <w:r w:rsidRPr="00347300">
        <w:rPr>
          <w:b/>
          <w:bCs/>
        </w:rPr>
        <w:t>est</w:t>
      </w:r>
      <w:proofErr w:type="gramEnd"/>
      <w:r w:rsidRPr="00347300">
        <w:rPr>
          <w:b/>
          <w:bCs/>
        </w:rPr>
        <w:t xml:space="preserve"> un outil pour l’enseignant :  </w:t>
      </w:r>
    </w:p>
    <w:p w:rsidR="005541FF" w:rsidRPr="00347300" w:rsidRDefault="00347300" w:rsidP="0031750F">
      <w:pPr>
        <w:pStyle w:val="Paragraphedeliste"/>
        <w:numPr>
          <w:ilvl w:val="0"/>
          <w:numId w:val="3"/>
        </w:numPr>
        <w:spacing w:line="360" w:lineRule="auto"/>
      </w:pPr>
      <w:bookmarkStart w:id="0" w:name="_GoBack"/>
      <w:proofErr w:type="gramStart"/>
      <w:r w:rsidRPr="00347300">
        <w:t>pour</w:t>
      </w:r>
      <w:proofErr w:type="gramEnd"/>
      <w:r w:rsidRPr="00347300">
        <w:t xml:space="preserve"> construire des séries de problèmes ressemblants,</w:t>
      </w:r>
    </w:p>
    <w:p w:rsidR="005541FF" w:rsidRPr="00347300" w:rsidRDefault="00347300" w:rsidP="0031750F">
      <w:pPr>
        <w:pStyle w:val="Paragraphedeliste"/>
        <w:numPr>
          <w:ilvl w:val="0"/>
          <w:numId w:val="3"/>
        </w:numPr>
        <w:spacing w:line="360" w:lineRule="auto"/>
      </w:pPr>
      <w:proofErr w:type="gramStart"/>
      <w:r w:rsidRPr="00347300">
        <w:t>pour</w:t>
      </w:r>
      <w:proofErr w:type="gramEnd"/>
      <w:r w:rsidRPr="00347300">
        <w:t xml:space="preserve"> analyser les propositions des manuels et combler les manques en proposants d’autres problèmes</w:t>
      </w:r>
    </w:p>
    <w:p w:rsidR="005541FF" w:rsidRPr="00347300" w:rsidRDefault="00347300" w:rsidP="0031750F">
      <w:pPr>
        <w:pStyle w:val="Paragraphedeliste"/>
        <w:numPr>
          <w:ilvl w:val="0"/>
          <w:numId w:val="3"/>
        </w:numPr>
        <w:spacing w:line="360" w:lineRule="auto"/>
      </w:pPr>
      <w:proofErr w:type="gramStart"/>
      <w:r w:rsidRPr="00347300">
        <w:t>pour</w:t>
      </w:r>
      <w:proofErr w:type="gramEnd"/>
      <w:r w:rsidRPr="00347300">
        <w:t xml:space="preserve"> hiérarchiser les difficultés et établir une progression</w:t>
      </w:r>
    </w:p>
    <w:p w:rsidR="00347300" w:rsidRDefault="00347300" w:rsidP="0031750F">
      <w:pPr>
        <w:pStyle w:val="Paragraphedeliste"/>
        <w:numPr>
          <w:ilvl w:val="0"/>
          <w:numId w:val="3"/>
        </w:numPr>
        <w:spacing w:line="360" w:lineRule="auto"/>
      </w:pPr>
      <w:proofErr w:type="gramStart"/>
      <w:r w:rsidRPr="00347300">
        <w:t>pour</w:t>
      </w:r>
      <w:proofErr w:type="gramEnd"/>
      <w:r w:rsidRPr="00347300">
        <w:t xml:space="preserve"> prévoir les évaluations et ainsi éviter d’évaluer les élèves sur des types de problèmes qui n’auraient pas été travaillés. </w:t>
      </w:r>
    </w:p>
    <w:bookmarkEnd w:id="0"/>
    <w:p w:rsidR="00347300" w:rsidRPr="00347300" w:rsidRDefault="00347300" w:rsidP="00347300">
      <w:r>
        <w:t>Par contre, l</w:t>
      </w:r>
      <w:r w:rsidRPr="00347300">
        <w:t xml:space="preserve">es schémas </w:t>
      </w:r>
      <w:proofErr w:type="spellStart"/>
      <w:r w:rsidRPr="00347300">
        <w:t>Vergnaud</w:t>
      </w:r>
      <w:proofErr w:type="spellEnd"/>
      <w:r w:rsidRPr="00347300">
        <w:t xml:space="preserve"> associés à ces problèmes ne sont pas proposés pour faire l’objet d’un enseignement. </w:t>
      </w:r>
    </w:p>
    <w:p w:rsidR="00347300" w:rsidRPr="00347300" w:rsidRDefault="00347300" w:rsidP="00347300"/>
    <w:p w:rsidR="00347300" w:rsidRDefault="00347300"/>
    <w:sectPr w:rsidR="00347300" w:rsidSect="00C8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375"/>
    <w:multiLevelType w:val="hybridMultilevel"/>
    <w:tmpl w:val="A7A4D190"/>
    <w:lvl w:ilvl="0" w:tplc="2EDC22B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A0EA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C90E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4887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CCF7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4A0A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D26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E546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8CE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1947"/>
    <w:multiLevelType w:val="hybridMultilevel"/>
    <w:tmpl w:val="FBA81BF4"/>
    <w:lvl w:ilvl="0" w:tplc="A078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4F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2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2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4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4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062821"/>
    <w:multiLevelType w:val="hybridMultilevel"/>
    <w:tmpl w:val="C9A2E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DA4E84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82"/>
    <w:rsid w:val="0031750F"/>
    <w:rsid w:val="00347300"/>
    <w:rsid w:val="005541FF"/>
    <w:rsid w:val="005A6B96"/>
    <w:rsid w:val="00BE1765"/>
    <w:rsid w:val="00C80925"/>
    <w:rsid w:val="00CE3382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8118"/>
  <w15:chartTrackingRefBased/>
  <w15:docId w15:val="{31B328F3-1C75-4C9A-983F-78F30CC4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2019-05-17T13:12:00Z</dcterms:created>
  <dcterms:modified xsi:type="dcterms:W3CDTF">2019-06-17T15:11:00Z</dcterms:modified>
</cp:coreProperties>
</file>