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1" w:type="dxa"/>
        <w:tblInd w:w="192" w:type="dxa"/>
        <w:tblCellMar>
          <w:top w:w="10" w:type="dxa"/>
          <w:left w:w="110" w:type="dxa"/>
          <w:right w:w="115" w:type="dxa"/>
        </w:tblCellMar>
        <w:tblLook w:val="04A0" w:firstRow="1" w:lastRow="0" w:firstColumn="1" w:lastColumn="0" w:noHBand="0" w:noVBand="1"/>
      </w:tblPr>
      <w:tblGrid>
        <w:gridCol w:w="4606"/>
        <w:gridCol w:w="4605"/>
      </w:tblGrid>
      <w:tr w:rsidR="00A557F7">
        <w:trPr>
          <w:trHeight w:val="938"/>
        </w:trPr>
        <w:tc>
          <w:tcPr>
            <w:tcW w:w="4606" w:type="dxa"/>
            <w:tcBorders>
              <w:top w:val="single" w:sz="4" w:space="0" w:color="000000"/>
              <w:left w:val="single" w:sz="4" w:space="0" w:color="000000"/>
              <w:bottom w:val="single" w:sz="4" w:space="0" w:color="000000"/>
              <w:right w:val="single" w:sz="4" w:space="0" w:color="000000"/>
            </w:tcBorders>
          </w:tcPr>
          <w:p w:rsidR="00A557F7" w:rsidRDefault="00646C2E">
            <w:pPr>
              <w:ind w:left="5"/>
            </w:pPr>
            <w:bookmarkStart w:id="0" w:name="_GoBack"/>
            <w:bookmarkEnd w:id="0"/>
            <w:r>
              <w:rPr>
                <w:noProof/>
              </w:rPr>
              <w:drawing>
                <wp:inline distT="0" distB="0" distL="0" distR="0">
                  <wp:extent cx="2612136" cy="588264"/>
                  <wp:effectExtent l="0" t="0" r="0" b="0"/>
                  <wp:docPr id="16041" name="Picture 16041"/>
                  <wp:cNvGraphicFramePr/>
                  <a:graphic xmlns:a="http://schemas.openxmlformats.org/drawingml/2006/main">
                    <a:graphicData uri="http://schemas.openxmlformats.org/drawingml/2006/picture">
                      <pic:pic xmlns:pic="http://schemas.openxmlformats.org/drawingml/2006/picture">
                        <pic:nvPicPr>
                          <pic:cNvPr id="16041" name="Picture 16041"/>
                          <pic:cNvPicPr/>
                        </pic:nvPicPr>
                        <pic:blipFill>
                          <a:blip r:embed="rId8"/>
                          <a:stretch>
                            <a:fillRect/>
                          </a:stretch>
                        </pic:blipFill>
                        <pic:spPr>
                          <a:xfrm>
                            <a:off x="0" y="0"/>
                            <a:ext cx="2612136" cy="588264"/>
                          </a:xfrm>
                          <a:prstGeom prst="rect">
                            <a:avLst/>
                          </a:prstGeom>
                        </pic:spPr>
                      </pic:pic>
                    </a:graphicData>
                  </a:graphic>
                </wp:inline>
              </w:drawing>
            </w:r>
          </w:p>
        </w:tc>
        <w:tc>
          <w:tcPr>
            <w:tcW w:w="4606" w:type="dxa"/>
            <w:tcBorders>
              <w:top w:val="single" w:sz="4" w:space="0" w:color="000000"/>
              <w:left w:val="single" w:sz="4" w:space="0" w:color="000000"/>
              <w:bottom w:val="single" w:sz="4" w:space="0" w:color="000000"/>
              <w:right w:val="single" w:sz="4" w:space="0" w:color="000000"/>
            </w:tcBorders>
            <w:vAlign w:val="center"/>
          </w:tcPr>
          <w:p w:rsidR="00A557F7" w:rsidRDefault="00646C2E">
            <w:r>
              <w:rPr>
                <w:rFonts w:ascii="Arial" w:eastAsia="Arial" w:hAnsi="Arial" w:cs="Arial"/>
                <w:b/>
                <w:sz w:val="20"/>
              </w:rPr>
              <w:t>ANNEE SCOLAIRE :</w:t>
            </w:r>
          </w:p>
        </w:tc>
      </w:tr>
    </w:tbl>
    <w:p w:rsidR="00A557F7" w:rsidRDefault="00646C2E">
      <w:pPr>
        <w:spacing w:after="0"/>
        <w:ind w:right="1307"/>
        <w:jc w:val="right"/>
      </w:pPr>
      <w:r>
        <w:rPr>
          <w:rFonts w:ascii="Arial" w:eastAsia="Arial" w:hAnsi="Arial" w:cs="Arial"/>
          <w:b/>
          <w:sz w:val="36"/>
        </w:rPr>
        <w:t>Projet personnalisé de scolarisation</w:t>
      </w:r>
    </w:p>
    <w:p w:rsidR="00A557F7" w:rsidRDefault="00646C2E">
      <w:pPr>
        <w:spacing w:after="129"/>
        <w:ind w:right="1134"/>
        <w:jc w:val="right"/>
      </w:pPr>
      <w:r>
        <w:rPr>
          <w:rFonts w:ascii="Arial" w:eastAsia="Arial" w:hAnsi="Arial" w:cs="Arial"/>
          <w:b/>
          <w:sz w:val="28"/>
        </w:rPr>
        <w:t>Document de mise en œuvre – École élémentaire</w:t>
      </w:r>
    </w:p>
    <w:p w:rsidR="00A557F7" w:rsidRDefault="00646C2E">
      <w:pPr>
        <w:spacing w:after="0"/>
        <w:ind w:left="295" w:hanging="10"/>
      </w:pPr>
      <w:r>
        <w:rPr>
          <w:rFonts w:ascii="Arial" w:eastAsia="Arial" w:hAnsi="Arial" w:cs="Arial"/>
          <w:sz w:val="20"/>
        </w:rPr>
        <w:t>En application de l’arrêté du 6 février 2015 relatif au PPS</w:t>
      </w:r>
    </w:p>
    <w:p w:rsidR="00A557F7" w:rsidRDefault="00646C2E">
      <w:pPr>
        <w:spacing w:after="0"/>
        <w:ind w:left="295" w:hanging="10"/>
      </w:pPr>
      <w:r>
        <w:rPr>
          <w:rFonts w:ascii="Arial" w:eastAsia="Arial" w:hAnsi="Arial" w:cs="Arial"/>
          <w:sz w:val="20"/>
        </w:rPr>
        <w:t>Vu la circulaire … …</w:t>
      </w:r>
    </w:p>
    <w:tbl>
      <w:tblPr>
        <w:tblStyle w:val="TableGrid"/>
        <w:tblW w:w="9211" w:type="dxa"/>
        <w:tblInd w:w="192" w:type="dxa"/>
        <w:tblCellMar>
          <w:top w:w="46" w:type="dxa"/>
          <w:left w:w="108" w:type="dxa"/>
          <w:right w:w="113" w:type="dxa"/>
        </w:tblCellMar>
        <w:tblLook w:val="04A0" w:firstRow="1" w:lastRow="0" w:firstColumn="1" w:lastColumn="0" w:noHBand="0" w:noVBand="1"/>
      </w:tblPr>
      <w:tblGrid>
        <w:gridCol w:w="9222"/>
      </w:tblGrid>
      <w:tr w:rsidR="00A557F7">
        <w:trPr>
          <w:trHeight w:val="11585"/>
        </w:trPr>
        <w:tc>
          <w:tcPr>
            <w:tcW w:w="9211" w:type="dxa"/>
            <w:tcBorders>
              <w:top w:val="single" w:sz="4" w:space="0" w:color="000000"/>
              <w:left w:val="single" w:sz="4" w:space="0" w:color="000000"/>
              <w:bottom w:val="single" w:sz="4" w:space="0" w:color="000000"/>
              <w:right w:val="single" w:sz="4" w:space="0" w:color="000000"/>
            </w:tcBorders>
          </w:tcPr>
          <w:p w:rsidR="00A557F7" w:rsidRDefault="00646C2E">
            <w:r>
              <w:rPr>
                <w:b/>
              </w:rPr>
              <w:t xml:space="preserve">Renseignements administratifs  </w:t>
            </w:r>
          </w:p>
          <w:p w:rsidR="00A557F7" w:rsidRDefault="00646C2E">
            <w:r>
              <w:t xml:space="preserve"> </w:t>
            </w:r>
          </w:p>
          <w:p w:rsidR="00A557F7" w:rsidRDefault="00646C2E">
            <w:pPr>
              <w:spacing w:after="112"/>
              <w:ind w:right="1586"/>
            </w:pPr>
            <w:r>
              <w:t xml:space="preserve">Nom : </w:t>
            </w:r>
          </w:p>
          <w:p w:rsidR="00A557F7" w:rsidRDefault="00646C2E">
            <w:pPr>
              <w:spacing w:after="112"/>
            </w:pPr>
            <w:r>
              <w:rPr>
                <w:noProof/>
              </w:rPr>
              <mc:AlternateContent>
                <mc:Choice Requires="wpg">
                  <w:drawing>
                    <wp:anchor distT="0" distB="0" distL="114300" distR="114300" simplePos="0" relativeHeight="251658240" behindDoc="0" locked="0" layoutInCell="1" allowOverlap="1">
                      <wp:simplePos x="0" y="0"/>
                      <wp:positionH relativeFrom="column">
                        <wp:posOffset>531495</wp:posOffset>
                      </wp:positionH>
                      <wp:positionV relativeFrom="paragraph">
                        <wp:posOffset>-141156</wp:posOffset>
                      </wp:positionV>
                      <wp:extent cx="4238625" cy="238125"/>
                      <wp:effectExtent l="0" t="0" r="0" b="0"/>
                      <wp:wrapSquare wrapText="bothSides"/>
                      <wp:docPr id="15887" name="Group 15887"/>
                      <wp:cNvGraphicFramePr/>
                      <a:graphic xmlns:a="http://schemas.openxmlformats.org/drawingml/2006/main">
                        <a:graphicData uri="http://schemas.microsoft.com/office/word/2010/wordprocessingGroup">
                          <wpg:wgp>
                            <wpg:cNvGrpSpPr/>
                            <wpg:grpSpPr>
                              <a:xfrm>
                                <a:off x="0" y="0"/>
                                <a:ext cx="4238625" cy="238125"/>
                                <a:chOff x="0" y="0"/>
                                <a:chExt cx="4238625" cy="238125"/>
                              </a:xfrm>
                            </wpg:grpSpPr>
                            <wps:wsp>
                              <wps:cNvPr id="273" name="Shape 273"/>
                              <wps:cNvSpPr/>
                              <wps:spPr>
                                <a:xfrm>
                                  <a:off x="0" y="0"/>
                                  <a:ext cx="4238625" cy="0"/>
                                </a:xfrm>
                                <a:custGeom>
                                  <a:avLst/>
                                  <a:gdLst/>
                                  <a:ahLst/>
                                  <a:cxnLst/>
                                  <a:rect l="0" t="0" r="0" b="0"/>
                                  <a:pathLst>
                                    <a:path w="4238625">
                                      <a:moveTo>
                                        <a:pt x="0" y="0"/>
                                      </a:moveTo>
                                      <a:lnTo>
                                        <a:pt x="423862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4" name="Shape 274"/>
                              <wps:cNvSpPr/>
                              <wps:spPr>
                                <a:xfrm>
                                  <a:off x="161925" y="238125"/>
                                  <a:ext cx="4076700" cy="0"/>
                                </a:xfrm>
                                <a:custGeom>
                                  <a:avLst/>
                                  <a:gdLst/>
                                  <a:ahLst/>
                                  <a:cxnLst/>
                                  <a:rect l="0" t="0" r="0" b="0"/>
                                  <a:pathLst>
                                    <a:path w="4076700">
                                      <a:moveTo>
                                        <a:pt x="0" y="0"/>
                                      </a:moveTo>
                                      <a:lnTo>
                                        <a:pt x="40767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887" style="width:333.75pt;height:18.75pt;position:absolute;mso-position-horizontal-relative:text;mso-position-horizontal:absolute;margin-left:41.85pt;mso-position-vertical-relative:text;margin-top:-11.1147pt;" coordsize="42386,2381">
                      <v:shape id="Shape 273" style="position:absolute;width:42386;height:0;left:0;top:0;" coordsize="4238625,0" path="m0,0l4238625,0">
                        <v:stroke weight="0.75pt" endcap="round" joinstyle="round" on="true" color="#000000"/>
                        <v:fill on="false" color="#000000" opacity="0"/>
                      </v:shape>
                      <v:shape id="Shape 274" style="position:absolute;width:40767;height:0;left:1619;top:2381;" coordsize="4076700,0" path="m0,0l4076700,0">
                        <v:stroke weight="0.75pt" endcap="round" joinstyle="round" on="true" color="#000000"/>
                        <v:fill on="false" color="#000000" opacity="0"/>
                      </v:shape>
                      <w10:wrap type="square"/>
                    </v:group>
                  </w:pict>
                </mc:Fallback>
              </mc:AlternateContent>
            </w:r>
            <w:r>
              <w:t xml:space="preserve">Prénom : </w:t>
            </w:r>
          </w:p>
          <w:p w:rsidR="00A557F7" w:rsidRDefault="00646C2E">
            <w:r>
              <w:t xml:space="preserve"> </w:t>
            </w:r>
          </w:p>
          <w:p w:rsidR="00A557F7" w:rsidRDefault="00646C2E">
            <w:pPr>
              <w:tabs>
                <w:tab w:val="center" w:pos="5214"/>
              </w:tabs>
            </w:pPr>
            <w:r>
              <w:t xml:space="preserve">Établissement scolaire :  </w:t>
            </w:r>
            <w:r>
              <w:tab/>
            </w:r>
            <w:r>
              <w:rPr>
                <w:noProof/>
              </w:rPr>
              <mc:AlternateContent>
                <mc:Choice Requires="wpg">
                  <w:drawing>
                    <wp:inline distT="0" distB="0" distL="0" distR="0">
                      <wp:extent cx="3371850" cy="9525"/>
                      <wp:effectExtent l="0" t="0" r="0" b="0"/>
                      <wp:docPr id="15888" name="Group 15888"/>
                      <wp:cNvGraphicFramePr/>
                      <a:graphic xmlns:a="http://schemas.openxmlformats.org/drawingml/2006/main">
                        <a:graphicData uri="http://schemas.microsoft.com/office/word/2010/wordprocessingGroup">
                          <wpg:wgp>
                            <wpg:cNvGrpSpPr/>
                            <wpg:grpSpPr>
                              <a:xfrm>
                                <a:off x="0" y="0"/>
                                <a:ext cx="3371850" cy="9525"/>
                                <a:chOff x="0" y="0"/>
                                <a:chExt cx="3371850" cy="9525"/>
                              </a:xfrm>
                            </wpg:grpSpPr>
                            <wps:wsp>
                              <wps:cNvPr id="275" name="Shape 275"/>
                              <wps:cNvSpPr/>
                              <wps:spPr>
                                <a:xfrm>
                                  <a:off x="0" y="0"/>
                                  <a:ext cx="3371850" cy="0"/>
                                </a:xfrm>
                                <a:custGeom>
                                  <a:avLst/>
                                  <a:gdLst/>
                                  <a:ahLst/>
                                  <a:cxnLst/>
                                  <a:rect l="0" t="0" r="0" b="0"/>
                                  <a:pathLst>
                                    <a:path w="3371850">
                                      <a:moveTo>
                                        <a:pt x="0" y="0"/>
                                      </a:moveTo>
                                      <a:lnTo>
                                        <a:pt x="33718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888" style="width:265.5pt;height:0.75pt;mso-position-horizontal-relative:char;mso-position-vertical-relative:line" coordsize="33718,95">
                      <v:shape id="Shape 275" style="position:absolute;width:33718;height:0;left:0;top:0;" coordsize="3371850,0" path="m0,0l3371850,0">
                        <v:stroke weight="0.75pt" endcap="round" joinstyle="round" on="true" color="#000000"/>
                        <v:fill on="false" color="#000000" opacity="0"/>
                      </v:shape>
                    </v:group>
                  </w:pict>
                </mc:Fallback>
              </mc:AlternateContent>
            </w:r>
          </w:p>
          <w:p w:rsidR="00A557F7" w:rsidRDefault="00646C2E">
            <w:r>
              <w:t xml:space="preserve"> </w:t>
            </w:r>
          </w:p>
          <w:p w:rsidR="00A557F7" w:rsidRDefault="00646C2E">
            <w:r>
              <w:t xml:space="preserve">Établissement ou service médico-social :  </w:t>
            </w:r>
          </w:p>
          <w:p w:rsidR="00A557F7" w:rsidRDefault="00646C2E">
            <w:pPr>
              <w:ind w:right="146"/>
            </w:pPr>
            <w:r>
              <w:rPr>
                <w:noProof/>
              </w:rPr>
              <mc:AlternateContent>
                <mc:Choice Requires="wpg">
                  <w:drawing>
                    <wp:anchor distT="0" distB="0" distL="114300" distR="114300" simplePos="0" relativeHeight="251659264" behindDoc="0" locked="0" layoutInCell="1" allowOverlap="1">
                      <wp:simplePos x="0" y="0"/>
                      <wp:positionH relativeFrom="column">
                        <wp:posOffset>1435735</wp:posOffset>
                      </wp:positionH>
                      <wp:positionV relativeFrom="paragraph">
                        <wp:posOffset>-5288</wp:posOffset>
                      </wp:positionV>
                      <wp:extent cx="4248785" cy="287020"/>
                      <wp:effectExtent l="0" t="0" r="0" b="0"/>
                      <wp:wrapSquare wrapText="bothSides"/>
                      <wp:docPr id="15889" name="Group 15889"/>
                      <wp:cNvGraphicFramePr/>
                      <a:graphic xmlns:a="http://schemas.openxmlformats.org/drawingml/2006/main">
                        <a:graphicData uri="http://schemas.microsoft.com/office/word/2010/wordprocessingGroup">
                          <wpg:wgp>
                            <wpg:cNvGrpSpPr/>
                            <wpg:grpSpPr>
                              <a:xfrm>
                                <a:off x="0" y="0"/>
                                <a:ext cx="4248785" cy="287020"/>
                                <a:chOff x="0" y="0"/>
                                <a:chExt cx="4248785" cy="287020"/>
                              </a:xfrm>
                            </wpg:grpSpPr>
                            <wps:wsp>
                              <wps:cNvPr id="276" name="Shape 276"/>
                              <wps:cNvSpPr/>
                              <wps:spPr>
                                <a:xfrm>
                                  <a:off x="0" y="287020"/>
                                  <a:ext cx="4131945" cy="0"/>
                                </a:xfrm>
                                <a:custGeom>
                                  <a:avLst/>
                                  <a:gdLst/>
                                  <a:ahLst/>
                                  <a:cxnLst/>
                                  <a:rect l="0" t="0" r="0" b="0"/>
                                  <a:pathLst>
                                    <a:path w="4131945">
                                      <a:moveTo>
                                        <a:pt x="0" y="0"/>
                                      </a:moveTo>
                                      <a:lnTo>
                                        <a:pt x="413194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876935" y="0"/>
                                  <a:ext cx="3371850" cy="0"/>
                                </a:xfrm>
                                <a:custGeom>
                                  <a:avLst/>
                                  <a:gdLst/>
                                  <a:ahLst/>
                                  <a:cxnLst/>
                                  <a:rect l="0" t="0" r="0" b="0"/>
                                  <a:pathLst>
                                    <a:path w="3371850">
                                      <a:moveTo>
                                        <a:pt x="0" y="0"/>
                                      </a:moveTo>
                                      <a:lnTo>
                                        <a:pt x="33718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889" style="width:334.55pt;height:22.6pt;position:absolute;mso-position-horizontal-relative:text;mso-position-horizontal:absolute;margin-left:113.05pt;mso-position-vertical-relative:text;margin-top:-0.416443pt;" coordsize="42487,2870">
                      <v:shape id="Shape 276" style="position:absolute;width:41319;height:0;left:0;top:2870;" coordsize="4131945,0" path="m0,0l4131945,0">
                        <v:stroke weight="0.75pt" endcap="round" joinstyle="round" on="true" color="#000000"/>
                        <v:fill on="false" color="#000000" opacity="0"/>
                      </v:shape>
                      <v:shape id="Shape 277" style="position:absolute;width:33718;height:0;left:8769;top:0;" coordsize="3371850,0" path="m0,0l3371850,0">
                        <v:stroke weight="0.75pt" endcap="round" joinstyle="round" on="true" color="#000000"/>
                        <v:fill on="false" color="#000000" opacity="0"/>
                      </v:shape>
                      <w10:wrap type="square"/>
                    </v:group>
                  </w:pict>
                </mc:Fallback>
              </mc:AlternateContent>
            </w:r>
            <w:r>
              <w:t xml:space="preserve"> </w:t>
            </w:r>
          </w:p>
          <w:p w:rsidR="00A557F7" w:rsidRDefault="00646C2E">
            <w:pPr>
              <w:ind w:right="146"/>
            </w:pPr>
            <w:r>
              <w:rPr>
                <w:b/>
              </w:rPr>
              <w:t xml:space="preserve">Scolarisation actuelle : </w:t>
            </w:r>
            <w:r>
              <w:t xml:space="preserve"> </w:t>
            </w:r>
          </w:p>
          <w:p w:rsidR="00A557F7" w:rsidRDefault="00646C2E">
            <w:r>
              <w:t xml:space="preserve"> </w:t>
            </w:r>
          </w:p>
          <w:tbl>
            <w:tblPr>
              <w:tblStyle w:val="TableGrid"/>
              <w:tblW w:w="3593" w:type="dxa"/>
              <w:tblInd w:w="5" w:type="dxa"/>
              <w:tblCellMar>
                <w:top w:w="35" w:type="dxa"/>
                <w:left w:w="110" w:type="dxa"/>
                <w:right w:w="115" w:type="dxa"/>
              </w:tblCellMar>
              <w:tblLook w:val="04A0" w:firstRow="1" w:lastRow="0" w:firstColumn="1" w:lastColumn="0" w:noHBand="0" w:noVBand="1"/>
            </w:tblPr>
            <w:tblGrid>
              <w:gridCol w:w="1324"/>
              <w:gridCol w:w="494"/>
              <w:gridCol w:w="1281"/>
              <w:gridCol w:w="494"/>
            </w:tblGrid>
            <w:tr w:rsidR="004E42D4" w:rsidTr="004E42D4">
              <w:trPr>
                <w:trHeight w:val="239"/>
              </w:trPr>
              <w:tc>
                <w:tcPr>
                  <w:tcW w:w="1391" w:type="dxa"/>
                  <w:tcBorders>
                    <w:top w:val="single" w:sz="4" w:space="0" w:color="000000"/>
                    <w:left w:val="single" w:sz="4" w:space="0" w:color="000000"/>
                    <w:bottom w:val="single" w:sz="4" w:space="0" w:color="000000"/>
                  </w:tcBorders>
                </w:tcPr>
                <w:p w:rsidR="004E42D4" w:rsidRDefault="004E42D4">
                  <w:r>
                    <w:t xml:space="preserve">Cycle 2 </w:t>
                  </w:r>
                </w:p>
              </w:tc>
              <w:tc>
                <w:tcPr>
                  <w:tcW w:w="494" w:type="dxa"/>
                  <w:tcBorders>
                    <w:top w:val="single" w:sz="4" w:space="0" w:color="000000"/>
                    <w:left w:val="nil"/>
                    <w:bottom w:val="single" w:sz="4" w:space="0" w:color="000000"/>
                    <w:right w:val="single" w:sz="4" w:space="0" w:color="000000"/>
                  </w:tcBorders>
                </w:tcPr>
                <w:p w:rsidR="004E42D4" w:rsidRDefault="004E42D4">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c>
                <w:tcPr>
                  <w:tcW w:w="1343" w:type="dxa"/>
                  <w:tcBorders>
                    <w:top w:val="single" w:sz="4" w:space="0" w:color="000000"/>
                    <w:left w:val="single" w:sz="4" w:space="0" w:color="000000"/>
                    <w:bottom w:val="single" w:sz="4" w:space="0" w:color="000000"/>
                  </w:tcBorders>
                </w:tcPr>
                <w:p w:rsidR="004E42D4" w:rsidRDefault="004E42D4">
                  <w:r>
                    <w:t xml:space="preserve">Cycle 3 </w:t>
                  </w:r>
                </w:p>
              </w:tc>
              <w:tc>
                <w:tcPr>
                  <w:tcW w:w="365" w:type="dxa"/>
                  <w:tcBorders>
                    <w:top w:val="single" w:sz="4" w:space="0" w:color="000000"/>
                    <w:left w:val="nil"/>
                    <w:bottom w:val="single" w:sz="4" w:space="0" w:color="000000"/>
                    <w:right w:val="single" w:sz="4" w:space="0" w:color="000000"/>
                  </w:tcBorders>
                </w:tcPr>
                <w:p w:rsidR="004E42D4" w:rsidRDefault="004E42D4">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bl>
          <w:p w:rsidR="00A557F7" w:rsidRDefault="00646C2E">
            <w:pPr>
              <w:spacing w:after="15" w:line="239" w:lineRule="auto"/>
            </w:pPr>
            <w:r>
              <w:rPr>
                <w:b/>
              </w:rPr>
              <w:t xml:space="preserve">Emploi du temps de l’élève, prenant en compte les éléments du projet personnalisé de scolarisation : </w:t>
            </w:r>
          </w:p>
          <w:p w:rsidR="00A557F7" w:rsidRDefault="00646C2E">
            <w:pPr>
              <w:numPr>
                <w:ilvl w:val="0"/>
                <w:numId w:val="2"/>
              </w:numPr>
              <w:spacing w:after="15" w:line="239" w:lineRule="auto"/>
              <w:ind w:hanging="348"/>
            </w:pPr>
            <w:r>
              <w:t xml:space="preserve">Articulation entre les temps d’enseignement, les temps périscolaires et les interventions psychologiques, éducatives, sociales, médicales et paramédicales (cf. PPS point 2) </w:t>
            </w:r>
          </w:p>
          <w:p w:rsidR="00A557F7" w:rsidRDefault="00646C2E">
            <w:pPr>
              <w:numPr>
                <w:ilvl w:val="0"/>
                <w:numId w:val="2"/>
              </w:numPr>
              <w:ind w:hanging="348"/>
            </w:pPr>
            <w:r>
              <w:t>Répartition entre les différents lieux (établissement scolaire ordinaire, établissement et service médico-sociaux, domicile) ; hachurer ou griser les horaires de présence de l’</w:t>
            </w:r>
            <w:r w:rsidR="00FC10A4">
              <w:t>AESH</w:t>
            </w:r>
            <w:r>
              <w:t xml:space="preserve">, le cas échéant </w:t>
            </w:r>
          </w:p>
          <w:tbl>
            <w:tblPr>
              <w:tblStyle w:val="TableGrid"/>
              <w:tblW w:w="8986" w:type="dxa"/>
              <w:tblInd w:w="5" w:type="dxa"/>
              <w:tblCellMar>
                <w:top w:w="45" w:type="dxa"/>
                <w:left w:w="107" w:type="dxa"/>
                <w:right w:w="103" w:type="dxa"/>
              </w:tblCellMar>
              <w:tblLook w:val="04A0" w:firstRow="1" w:lastRow="0" w:firstColumn="1" w:lastColumn="0" w:noHBand="0" w:noVBand="1"/>
            </w:tblPr>
            <w:tblGrid>
              <w:gridCol w:w="1415"/>
              <w:gridCol w:w="2551"/>
              <w:gridCol w:w="1274"/>
              <w:gridCol w:w="2448"/>
              <w:gridCol w:w="1298"/>
            </w:tblGrid>
            <w:tr w:rsidR="00A557F7">
              <w:trPr>
                <w:trHeight w:val="547"/>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3"/>
                  </w:pPr>
                  <w:r>
                    <w:t xml:space="preserve">Semaine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r>
                    <w:t xml:space="preserve">Matin </w:t>
                  </w:r>
                </w:p>
                <w:p w:rsidR="00A557F7" w:rsidRDefault="00646C2E">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r>
                    <w:t xml:space="preserve">Déjeuner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2"/>
                  </w:pPr>
                  <w:r>
                    <w:t xml:space="preserve">Après-midi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r>
                    <w:t xml:space="preserve">périscolaire </w:t>
                  </w:r>
                </w:p>
              </w:tc>
            </w:tr>
            <w:tr w:rsidR="00A557F7">
              <w:trPr>
                <w:trHeight w:val="814"/>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Lundi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p w:rsidR="00A557F7" w:rsidRDefault="00646C2E">
                  <w:pPr>
                    <w:ind w:left="1"/>
                  </w:pPr>
                  <w:r>
                    <w:t xml:space="preserve"> </w:t>
                  </w:r>
                </w:p>
                <w:p w:rsidR="00A557F7" w:rsidRDefault="00646C2E">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r>
            <w:tr w:rsidR="00A557F7">
              <w:trPr>
                <w:trHeight w:val="816"/>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Mardi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p w:rsidR="00A557F7" w:rsidRDefault="00646C2E">
                  <w:pPr>
                    <w:ind w:left="1"/>
                  </w:pPr>
                  <w:r>
                    <w:t xml:space="preserve"> </w:t>
                  </w:r>
                </w:p>
                <w:p w:rsidR="00A557F7" w:rsidRDefault="00646C2E">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r>
            <w:tr w:rsidR="00A557F7">
              <w:trPr>
                <w:trHeight w:val="816"/>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Mercredi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pPr>
                    <w:ind w:left="2"/>
                  </w:pPr>
                  <w:r>
                    <w:t xml:space="preserve"> </w:t>
                  </w:r>
                </w:p>
                <w:p w:rsidR="00A557F7" w:rsidRDefault="00646C2E">
                  <w:pPr>
                    <w:ind w:left="2"/>
                  </w:pPr>
                  <w:r>
                    <w:t xml:space="preserve"> </w:t>
                  </w:r>
                </w:p>
                <w:p w:rsidR="00A557F7" w:rsidRDefault="00646C2E">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r>
            <w:tr w:rsidR="00A557F7">
              <w:trPr>
                <w:trHeight w:val="816"/>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Jeudi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p w:rsidR="00A557F7" w:rsidRDefault="00646C2E">
                  <w:pPr>
                    <w:ind w:left="1"/>
                  </w:pPr>
                  <w:r>
                    <w:t xml:space="preserve"> </w:t>
                  </w:r>
                </w:p>
                <w:p w:rsidR="00A557F7" w:rsidRDefault="00646C2E">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r>
            <w:tr w:rsidR="00A557F7">
              <w:trPr>
                <w:trHeight w:val="816"/>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Vendredi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p w:rsidR="00A557F7" w:rsidRDefault="00646C2E">
                  <w:pPr>
                    <w:ind w:left="1"/>
                  </w:pPr>
                  <w:r>
                    <w:t xml:space="preserve"> </w:t>
                  </w:r>
                </w:p>
                <w:p w:rsidR="00A557F7" w:rsidRDefault="00646C2E">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r>
            <w:tr w:rsidR="00A557F7">
              <w:trPr>
                <w:trHeight w:val="816"/>
              </w:trPr>
              <w:tc>
                <w:tcPr>
                  <w:tcW w:w="1414"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Samedi </w:t>
                  </w:r>
                </w:p>
              </w:tc>
              <w:tc>
                <w:tcPr>
                  <w:tcW w:w="2551"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p w:rsidR="00A557F7" w:rsidRDefault="00646C2E">
                  <w:pPr>
                    <w:ind w:left="1"/>
                  </w:pPr>
                  <w:r>
                    <w:t xml:space="preserve"> </w:t>
                  </w:r>
                </w:p>
                <w:p w:rsidR="00A557F7" w:rsidRDefault="00646C2E">
                  <w:pPr>
                    <w:ind w:left="1"/>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c>
                <w:tcPr>
                  <w:tcW w:w="2448" w:type="dxa"/>
                  <w:tcBorders>
                    <w:top w:val="single" w:sz="4" w:space="0" w:color="000000"/>
                    <w:left w:val="single" w:sz="4" w:space="0" w:color="000000"/>
                    <w:bottom w:val="single" w:sz="4" w:space="0" w:color="000000"/>
                    <w:right w:val="single" w:sz="4" w:space="0" w:color="000000"/>
                  </w:tcBorders>
                </w:tcPr>
                <w:p w:rsidR="00A557F7" w:rsidRDefault="00646C2E">
                  <w:pPr>
                    <w:ind w:left="4"/>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 </w:t>
                  </w:r>
                </w:p>
              </w:tc>
            </w:tr>
          </w:tbl>
          <w:p w:rsidR="00A557F7" w:rsidRDefault="00646C2E">
            <w:pPr>
              <w:spacing w:after="38"/>
            </w:pPr>
            <w:r>
              <w:rPr>
                <w:sz w:val="16"/>
              </w:rPr>
              <w:t xml:space="preserve"> </w:t>
            </w:r>
          </w:p>
          <w:p w:rsidR="00A557F7" w:rsidRDefault="00646C2E">
            <w:r>
              <w:t xml:space="preserve"> </w:t>
            </w:r>
          </w:p>
        </w:tc>
      </w:tr>
    </w:tbl>
    <w:p w:rsidR="00A557F7" w:rsidRDefault="00646C2E">
      <w:pPr>
        <w:spacing w:after="0"/>
        <w:ind w:left="300"/>
      </w:pPr>
      <w:r>
        <w:t xml:space="preserve"> </w:t>
      </w:r>
    </w:p>
    <w:p w:rsidR="00A557F7" w:rsidRDefault="00646C2E">
      <w:pPr>
        <w:spacing w:after="215"/>
        <w:ind w:left="300"/>
      </w:pPr>
      <w:r>
        <w:t xml:space="preserve"> </w:t>
      </w:r>
    </w:p>
    <w:p w:rsidR="00A557F7" w:rsidRDefault="00646C2E">
      <w:pPr>
        <w:spacing w:after="0"/>
        <w:ind w:left="300"/>
      </w:pPr>
      <w:r>
        <w:lastRenderedPageBreak/>
        <w:t xml:space="preserve"> </w:t>
      </w:r>
    </w:p>
    <w:p w:rsidR="0078153C" w:rsidRDefault="0078153C">
      <w:pPr>
        <w:spacing w:after="0"/>
        <w:ind w:left="300"/>
      </w:pPr>
    </w:p>
    <w:p w:rsidR="00A557F7" w:rsidRDefault="00646C2E">
      <w:pPr>
        <w:spacing w:after="0"/>
        <w:ind w:left="295" w:hanging="10"/>
      </w:pPr>
      <w:r>
        <w:rPr>
          <w:b/>
          <w:u w:val="single" w:color="000000"/>
        </w:rPr>
        <w:t>Prescriptions de la CDAPH :</w:t>
      </w:r>
      <w:r>
        <w:rPr>
          <w:b/>
        </w:rPr>
        <w:t xml:space="preserve"> </w:t>
      </w:r>
    </w:p>
    <w:p w:rsidR="00A557F7" w:rsidRDefault="00646C2E">
      <w:pPr>
        <w:spacing w:after="36"/>
        <w:ind w:left="300"/>
      </w:pPr>
      <w:r>
        <w:rPr>
          <w:b/>
        </w:rPr>
        <w:t xml:space="preserve"> </w:t>
      </w:r>
    </w:p>
    <w:p w:rsidR="00A557F7" w:rsidRDefault="00646C2E">
      <w:pPr>
        <w:numPr>
          <w:ilvl w:val="0"/>
          <w:numId w:val="1"/>
        </w:numPr>
        <w:spacing w:after="1"/>
        <w:ind w:firstLine="360"/>
      </w:pPr>
      <w:r>
        <w:rPr>
          <w:b/>
        </w:rPr>
        <w:t xml:space="preserve">Aide humaine à la scolarisation (cf. PPS point 3 : réponse aux besoins) : </w:t>
      </w:r>
    </w:p>
    <w:p w:rsidR="00A557F7" w:rsidRDefault="00646C2E">
      <w:pPr>
        <w:spacing w:after="0"/>
        <w:ind w:left="300"/>
      </w:pPr>
      <w:r>
        <w:t xml:space="preserve"> </w:t>
      </w:r>
    </w:p>
    <w:tbl>
      <w:tblPr>
        <w:tblStyle w:val="TableGrid"/>
        <w:tblW w:w="9211" w:type="dxa"/>
        <w:tblInd w:w="192" w:type="dxa"/>
        <w:tblCellMar>
          <w:top w:w="45" w:type="dxa"/>
          <w:left w:w="108" w:type="dxa"/>
          <w:right w:w="99" w:type="dxa"/>
        </w:tblCellMar>
        <w:tblLook w:val="04A0" w:firstRow="1" w:lastRow="0" w:firstColumn="1" w:lastColumn="0" w:noHBand="0" w:noVBand="1"/>
      </w:tblPr>
      <w:tblGrid>
        <w:gridCol w:w="9211"/>
      </w:tblGrid>
      <w:tr w:rsidR="00A557F7">
        <w:trPr>
          <w:trHeight w:val="12528"/>
        </w:trPr>
        <w:tc>
          <w:tcPr>
            <w:tcW w:w="9211" w:type="dxa"/>
            <w:tcBorders>
              <w:top w:val="single" w:sz="4" w:space="0" w:color="000000"/>
              <w:left w:val="single" w:sz="4" w:space="0" w:color="000000"/>
              <w:bottom w:val="single" w:sz="4" w:space="0" w:color="000000"/>
              <w:right w:val="single" w:sz="4" w:space="0" w:color="000000"/>
            </w:tcBorders>
          </w:tcPr>
          <w:p w:rsidR="00A557F7" w:rsidRDefault="00646C2E">
            <w:pPr>
              <w:spacing w:after="46"/>
            </w:pPr>
            <w:r>
              <w:t xml:space="preserve"> </w:t>
            </w:r>
          </w:p>
          <w:p w:rsidR="00A557F7" w:rsidRDefault="00646C2E">
            <w:r>
              <w:rPr>
                <w:rFonts w:ascii="Segoe UI Symbol" w:eastAsia="Segoe UI Symbol" w:hAnsi="Segoe UI Symbol" w:cs="Segoe UI Symbol"/>
              </w:rPr>
              <w:t>•</w:t>
            </w:r>
            <w:r>
              <w:rPr>
                <w:rFonts w:ascii="Arial" w:eastAsia="Arial" w:hAnsi="Arial" w:cs="Arial"/>
              </w:rPr>
              <w:t xml:space="preserve"> </w:t>
            </w:r>
            <w:r w:rsidR="00FC10A4">
              <w:rPr>
                <w:b/>
              </w:rPr>
              <w:t>AESH</w:t>
            </w:r>
            <w:r>
              <w:t xml:space="preserve"> (en cohérence avec la notification) </w:t>
            </w:r>
          </w:p>
          <w:p w:rsidR="00A557F7" w:rsidRDefault="00646C2E">
            <w:pPr>
              <w:spacing w:after="34"/>
              <w:ind w:left="142"/>
            </w:pPr>
            <w:r>
              <w:t xml:space="preserve"> </w:t>
            </w:r>
          </w:p>
          <w:p w:rsidR="00A557F7" w:rsidRDefault="004E42D4" w:rsidP="004E42D4">
            <w:pPr>
              <w:spacing w:line="273" w:lineRule="auto"/>
              <w:ind w:left="425" w:right="352"/>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FC10A4">
              <w:t xml:space="preserve">Accompagnement individuel </w:t>
            </w:r>
            <w:r w:rsidR="00646C2E">
              <w:t xml:space="preserve">avec quotité horaire/temps effectif de scolarisation en milieu ordinaire : </w:t>
            </w:r>
            <w:r w:rsidR="00646C2E">
              <w:rPr>
                <w:rFonts w:ascii="Arial" w:eastAsia="Arial" w:hAnsi="Arial" w:cs="Arial"/>
                <w:sz w:val="20"/>
              </w:rPr>
              <w:t xml:space="preserve">Nombre d’heures : ______ </w:t>
            </w:r>
          </w:p>
          <w:p w:rsidR="00A557F7" w:rsidRDefault="00646C2E">
            <w:pPr>
              <w:spacing w:after="5"/>
            </w:pPr>
            <w:proofErr w:type="gramStart"/>
            <w:r>
              <w:rPr>
                <w:rFonts w:ascii="Arial" w:eastAsia="Arial" w:hAnsi="Arial" w:cs="Arial"/>
                <w:sz w:val="20"/>
              </w:rPr>
              <w:t>ou</w:t>
            </w:r>
            <w:proofErr w:type="gramEnd"/>
            <w:r>
              <w:rPr>
                <w:rFonts w:ascii="Arial" w:eastAsia="Arial" w:hAnsi="Arial" w:cs="Arial"/>
                <w:sz w:val="20"/>
              </w:rPr>
              <w:t xml:space="preserve"> % du temps de scolarisation en milieu ordinaire : _______ </w:t>
            </w:r>
          </w:p>
          <w:p w:rsidR="00A557F7" w:rsidRDefault="00646C2E">
            <w:pPr>
              <w:spacing w:after="29"/>
            </w:pPr>
            <w:r>
              <w:t xml:space="preserve"> </w:t>
            </w:r>
          </w:p>
          <w:p w:rsidR="00A557F7" w:rsidRDefault="004E42D4" w:rsidP="004E42D4">
            <w:pPr>
              <w:ind w:left="425" w:right="352"/>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FC10A4">
              <w:t>Accompagnement mutualisé</w:t>
            </w:r>
            <w:r w:rsidR="00646C2E">
              <w:t xml:space="preserve"> </w:t>
            </w:r>
          </w:p>
          <w:p w:rsidR="00A557F7" w:rsidRDefault="00646C2E">
            <w:pPr>
              <w:ind w:left="1"/>
            </w:pPr>
            <w:r>
              <w:t xml:space="preserve"> </w:t>
            </w:r>
          </w:p>
          <w:p w:rsidR="00A557F7" w:rsidRDefault="00646C2E">
            <w:r>
              <w:rPr>
                <w:rFonts w:ascii="Arial" w:eastAsia="Arial" w:hAnsi="Arial" w:cs="Arial"/>
                <w:b/>
                <w:sz w:val="20"/>
              </w:rPr>
              <w:t xml:space="preserve">Préciser la déclinaison des activités principales indiquées sur la notification  </w:t>
            </w:r>
          </w:p>
          <w:p w:rsidR="00A557F7" w:rsidRDefault="00646C2E">
            <w:r>
              <w:rPr>
                <w:rFonts w:ascii="Arial" w:eastAsia="Arial" w:hAnsi="Arial" w:cs="Arial"/>
                <w:sz w:val="20"/>
              </w:rPr>
              <w:t xml:space="preserve"> </w:t>
            </w:r>
          </w:p>
          <w:p w:rsidR="00A557F7" w:rsidRDefault="00646C2E">
            <w:pPr>
              <w:numPr>
                <w:ilvl w:val="0"/>
                <w:numId w:val="4"/>
              </w:numPr>
              <w:ind w:hanging="226"/>
            </w:pPr>
            <w:r>
              <w:rPr>
                <w:rFonts w:ascii="Arial" w:eastAsia="Arial" w:hAnsi="Arial" w:cs="Arial"/>
                <w:b/>
                <w:sz w:val="20"/>
              </w:rPr>
              <w:t xml:space="preserve">Accompagnement </w:t>
            </w:r>
            <w:r w:rsidR="00FC10A4">
              <w:rPr>
                <w:rFonts w:ascii="Arial" w:eastAsia="Arial" w:hAnsi="Arial" w:cs="Arial"/>
                <w:b/>
                <w:sz w:val="20"/>
              </w:rPr>
              <w:t>des élèves</w:t>
            </w:r>
            <w:r>
              <w:rPr>
                <w:rFonts w:ascii="Arial" w:eastAsia="Arial" w:hAnsi="Arial" w:cs="Arial"/>
                <w:b/>
                <w:sz w:val="20"/>
              </w:rPr>
              <w:t xml:space="preserve"> dans les actes de la vie quotidienne </w:t>
            </w:r>
          </w:p>
          <w:p w:rsidR="00A557F7" w:rsidRDefault="00646C2E">
            <w:pPr>
              <w:numPr>
                <w:ilvl w:val="1"/>
                <w:numId w:val="4"/>
              </w:numPr>
              <w:spacing w:after="63"/>
              <w:ind w:left="386" w:hanging="386"/>
            </w:pPr>
            <w:r>
              <w:rPr>
                <w:rFonts w:ascii="Arial" w:eastAsia="Arial" w:hAnsi="Arial" w:cs="Arial"/>
                <w:b/>
                <w:sz w:val="20"/>
              </w:rPr>
              <w:t xml:space="preserve">Assurer les conditions de sécurité et de confort </w:t>
            </w:r>
          </w:p>
          <w:p w:rsidR="002E685E" w:rsidRDefault="004E42D4" w:rsidP="004E42D4">
            <w:pPr>
              <w:spacing w:line="300"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Observer et transmettre les signes révélateurs d’un problème de santé</w:t>
            </w:r>
            <w:r w:rsidR="00FC10A4">
              <w:t>.</w:t>
            </w:r>
            <w:r w:rsidR="00646C2E">
              <w:t xml:space="preserve"> </w:t>
            </w:r>
          </w:p>
          <w:p w:rsidR="00A557F7" w:rsidRDefault="002E685E" w:rsidP="004E42D4">
            <w:pPr>
              <w:spacing w:line="300"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00646C2E">
              <w:t>S’assurer que les conditions de sécurité et de confort soient remplies</w:t>
            </w:r>
            <w:r w:rsidR="00FC10A4">
              <w:t>.</w:t>
            </w:r>
            <w:r w:rsidR="00646C2E">
              <w:t xml:space="preserve"> </w:t>
            </w:r>
          </w:p>
          <w:p w:rsidR="00A557F7" w:rsidRDefault="00646C2E">
            <w:pPr>
              <w:numPr>
                <w:ilvl w:val="1"/>
                <w:numId w:val="4"/>
              </w:numPr>
              <w:spacing w:after="62"/>
              <w:ind w:left="386" w:hanging="386"/>
            </w:pPr>
            <w:r>
              <w:rPr>
                <w:rFonts w:ascii="Arial" w:eastAsia="Arial" w:hAnsi="Arial" w:cs="Arial"/>
                <w:b/>
                <w:sz w:val="20"/>
              </w:rPr>
              <w:t xml:space="preserve">Aider aux actes essentiels de la vie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Aider à l’habillage et au déshabillage</w:t>
            </w:r>
            <w:r w:rsidR="00FC10A4">
              <w:t>.</w:t>
            </w:r>
            <w:r w:rsidR="00646C2E">
              <w:t xml:space="preserv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Aider à la toilette et aux soins d’hygiène de façon générale</w:t>
            </w:r>
            <w:r w:rsidR="00FC10A4">
              <w:t>.</w:t>
            </w:r>
            <w:r w:rsidR="00646C2E">
              <w:t xml:space="preserve"> </w:t>
            </w:r>
          </w:p>
          <w:p w:rsidR="00A557F7" w:rsidRDefault="004E42D4" w:rsidP="004E42D4">
            <w:pPr>
              <w:spacing w:line="299"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Aider à la prise des repas. Veiller, si nécessaire, au respect du r</w:t>
            </w:r>
            <w:r>
              <w:t>égime prescrit, à l’hydratation</w:t>
            </w:r>
            <w:r w:rsidR="00646C2E">
              <w:rPr>
                <w:rFonts w:ascii="Arial" w:eastAsia="Arial" w:hAnsi="Arial" w:cs="Arial"/>
              </w:rPr>
              <w:t xml:space="preserve"> </w:t>
            </w:r>
            <w:r w:rsidR="00646C2E">
              <w:t>et à l’élimination</w:t>
            </w:r>
            <w:r w:rsidR="00FC10A4">
              <w:t>.</w:t>
            </w:r>
            <w:r w:rsidR="00646C2E">
              <w:t xml:space="preserve"> </w:t>
            </w:r>
          </w:p>
          <w:p w:rsidR="00A557F7" w:rsidRDefault="00646C2E">
            <w:pPr>
              <w:numPr>
                <w:ilvl w:val="1"/>
                <w:numId w:val="4"/>
              </w:numPr>
              <w:spacing w:after="63"/>
              <w:ind w:left="386" w:hanging="386"/>
            </w:pPr>
            <w:r>
              <w:rPr>
                <w:rFonts w:ascii="Arial" w:eastAsia="Arial" w:hAnsi="Arial" w:cs="Arial"/>
                <w:b/>
                <w:sz w:val="20"/>
              </w:rPr>
              <w:t xml:space="preserve">Favoriser la mobilité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Aider à l’installation matérielle </w:t>
            </w:r>
            <w:r w:rsidR="00FC10A4">
              <w:t>de l’élève</w:t>
            </w:r>
            <w:r w:rsidR="00646C2E">
              <w:t xml:space="preserve"> dans les lieux de vie considérés</w:t>
            </w:r>
            <w:r w:rsidR="00FC10A4">
              <w:t>.</w:t>
            </w:r>
            <w:r w:rsidR="00646C2E">
              <w:t xml:space="preserve"> </w:t>
            </w:r>
          </w:p>
          <w:p w:rsidR="00A557F7" w:rsidRDefault="004E42D4" w:rsidP="004E42D4">
            <w:pPr>
              <w:spacing w:line="270"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Permettre et faciliter les déplacements internes et externes </w:t>
            </w:r>
            <w:r w:rsidR="00FC10A4">
              <w:t>de l’élève</w:t>
            </w:r>
            <w:r w:rsidR="00646C2E">
              <w:t xml:space="preserve"> (vers ses différents lieux de vie considérés, le cas échéant dans les transports utilisés) ainsi que les transferts</w:t>
            </w:r>
            <w:r w:rsidR="00FC10A4">
              <w:t>.</w:t>
            </w:r>
            <w:r w:rsidR="00646C2E">
              <w:t xml:space="preserve"> </w:t>
            </w:r>
          </w:p>
          <w:p w:rsidR="00A557F7" w:rsidRDefault="00646C2E">
            <w:pPr>
              <w:numPr>
                <w:ilvl w:val="0"/>
                <w:numId w:val="4"/>
              </w:numPr>
              <w:spacing w:after="63"/>
              <w:ind w:hanging="226"/>
            </w:pPr>
            <w:r>
              <w:rPr>
                <w:rFonts w:ascii="Arial" w:eastAsia="Arial" w:hAnsi="Arial" w:cs="Arial"/>
                <w:b/>
                <w:sz w:val="20"/>
              </w:rPr>
              <w:t xml:space="preserve">Accompagnement </w:t>
            </w:r>
            <w:r w:rsidR="00FC10A4">
              <w:rPr>
                <w:rFonts w:ascii="Arial" w:eastAsia="Arial" w:hAnsi="Arial" w:cs="Arial"/>
                <w:b/>
                <w:sz w:val="20"/>
              </w:rPr>
              <w:t>des élèves</w:t>
            </w:r>
            <w:r>
              <w:rPr>
                <w:rFonts w:ascii="Arial" w:eastAsia="Arial" w:hAnsi="Arial" w:cs="Arial"/>
                <w:b/>
                <w:sz w:val="20"/>
              </w:rPr>
              <w:t xml:space="preserve"> dans l’accès aux activités d’apprentissage </w:t>
            </w:r>
          </w:p>
          <w:p w:rsidR="00A557F7" w:rsidRDefault="004E42D4" w:rsidP="004E42D4">
            <w:pPr>
              <w:spacing w:after="43" w:line="251"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Stimuler les activités sensorielles, motrices et intellectuelles </w:t>
            </w:r>
            <w:r w:rsidR="00FC10A4">
              <w:t>de l’élève</w:t>
            </w:r>
            <w:r w:rsidR="00646C2E">
              <w:t xml:space="preserve"> en fonction de son handicap, de ses possibilités et de ses compétences</w:t>
            </w:r>
            <w:r w:rsidR="00FC10A4">
              <w:t>.</w:t>
            </w:r>
            <w:r w:rsidR="00646C2E">
              <w:t xml:space="preserve"> </w:t>
            </w:r>
          </w:p>
          <w:p w:rsidR="00A557F7" w:rsidRDefault="004E42D4" w:rsidP="004E42D4">
            <w:pPr>
              <w:spacing w:after="45" w:line="249"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Utiliser des supports adaptés et conçus par des professionnels, pour l’accès aux activités d’apprentissage, comme pour la structuration dans l’espace et dans le temps</w:t>
            </w:r>
            <w:r w:rsidR="00FC10A4">
              <w:t>.</w:t>
            </w:r>
            <w:r w:rsidR="00646C2E">
              <w:t xml:space="preserv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Faciliter l’expression </w:t>
            </w:r>
            <w:r w:rsidR="00FC10A4">
              <w:t>de l’élève</w:t>
            </w:r>
            <w:r w:rsidR="00646C2E">
              <w:t>, l’aider à communiquer</w:t>
            </w:r>
            <w:r w:rsidR="00FC10A4">
              <w:t>.</w:t>
            </w:r>
            <w:r w:rsidR="00646C2E">
              <w:t xml:space="preserv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Rappeler les règles d’activités dans les lieux de vie considérés</w:t>
            </w:r>
            <w:r w:rsidR="00FC10A4">
              <w:t>.</w:t>
            </w:r>
            <w:r w:rsidR="00646C2E">
              <w:t xml:space="preserve"> </w:t>
            </w:r>
          </w:p>
          <w:p w:rsidR="00A557F7" w:rsidRDefault="004E42D4" w:rsidP="004E42D4">
            <w:pPr>
              <w:spacing w:after="50" w:line="245"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Contribuer à l’adaptation de la situation d’apprentissage en lien avec le professionnel et/ou </w:t>
            </w:r>
            <w:r w:rsidR="00FC10A4">
              <w:t>l’élève</w:t>
            </w:r>
            <w:r w:rsidR="00646C2E">
              <w:t xml:space="preserve"> par l’identification des compétences, des ressources, des difficultés </w:t>
            </w:r>
            <w:r w:rsidR="00FC10A4">
              <w:t>de l’élève.</w:t>
            </w:r>
            <w:r w:rsidR="00646C2E">
              <w:t xml:space="preserve"> </w:t>
            </w:r>
          </w:p>
          <w:p w:rsidR="00A557F7" w:rsidRDefault="004E42D4" w:rsidP="004E42D4">
            <w:pPr>
              <w:spacing w:after="43" w:line="251"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Soutenir </w:t>
            </w:r>
            <w:r w:rsidR="00FC10A4">
              <w:t>l’élève</w:t>
            </w:r>
            <w:r w:rsidR="00646C2E">
              <w:t xml:space="preserve"> dans la compréhension et dans l’application des consignes pour favoriser la réalisation de l’activité conduite par le professionnel</w:t>
            </w:r>
            <w:r w:rsidR="00FC10A4">
              <w:t>.</w:t>
            </w:r>
            <w:r w:rsidR="00646C2E">
              <w:t xml:space="preserv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Assister </w:t>
            </w:r>
            <w:r w:rsidR="00FC10A4">
              <w:t>l’élève</w:t>
            </w:r>
            <w:r w:rsidR="00646C2E">
              <w:t xml:space="preserve"> dans l’activité d’écriture, la prise de notes</w:t>
            </w:r>
            <w:r w:rsidR="00FC10A4">
              <w:t>.</w:t>
            </w:r>
            <w:r w:rsidR="00646C2E">
              <w:t xml:space="preserve"> </w:t>
            </w:r>
          </w:p>
          <w:p w:rsidR="00FC10A4" w:rsidRPr="00FC10A4" w:rsidRDefault="00FC10A4" w:rsidP="00FC10A4">
            <w:pPr>
              <w:spacing w:after="63"/>
              <w:ind w:left="226"/>
            </w:pPr>
          </w:p>
          <w:p w:rsidR="00A557F7" w:rsidRDefault="00646C2E">
            <w:pPr>
              <w:numPr>
                <w:ilvl w:val="0"/>
                <w:numId w:val="4"/>
              </w:numPr>
              <w:spacing w:after="63"/>
              <w:ind w:hanging="226"/>
            </w:pPr>
            <w:r>
              <w:rPr>
                <w:rFonts w:ascii="Arial" w:eastAsia="Arial" w:hAnsi="Arial" w:cs="Arial"/>
                <w:b/>
                <w:sz w:val="20"/>
              </w:rPr>
              <w:t xml:space="preserve">Accompagnement </w:t>
            </w:r>
            <w:r w:rsidR="00FC10A4">
              <w:rPr>
                <w:rFonts w:ascii="Arial" w:eastAsia="Arial" w:hAnsi="Arial" w:cs="Arial"/>
                <w:b/>
                <w:sz w:val="20"/>
              </w:rPr>
              <w:t>des élèves</w:t>
            </w:r>
            <w:r>
              <w:rPr>
                <w:rFonts w:ascii="Arial" w:eastAsia="Arial" w:hAnsi="Arial" w:cs="Arial"/>
                <w:b/>
                <w:sz w:val="20"/>
              </w:rPr>
              <w:t xml:space="preserve"> dans les activités de la vie sociale et relationnelle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Participer à la mise en œuvre de l’accueil en favorisant la mise en confiance </w:t>
            </w:r>
            <w:r w:rsidR="00FC10A4">
              <w:t>de l’élève.</w:t>
            </w:r>
            <w:r w:rsidR="00646C2E">
              <w:t xml:space="preserve"> </w:t>
            </w:r>
          </w:p>
          <w:p w:rsidR="00A557F7" w:rsidRDefault="004E42D4" w:rsidP="004E42D4">
            <w:pPr>
              <w:spacing w:after="46"/>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Favoriser la communication et les interactions entre </w:t>
            </w:r>
            <w:r w:rsidR="00FC10A4">
              <w:t>l’élève et son environnement.</w:t>
            </w:r>
          </w:p>
          <w:p w:rsidR="00A557F7" w:rsidRDefault="004E42D4" w:rsidP="004E42D4">
            <w:pPr>
              <w:spacing w:after="43" w:line="251" w:lineRule="auto"/>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Sensibiliser l’environnement </w:t>
            </w:r>
            <w:r w:rsidR="00FC10A4">
              <w:t>de l’élève</w:t>
            </w:r>
            <w:r w:rsidR="00646C2E">
              <w:t xml:space="preserve"> au handicap et prévenir les situations de crise, d’isolement ou de conflit</w:t>
            </w:r>
            <w:r w:rsidR="00FC10A4">
              <w:t>.</w:t>
            </w:r>
            <w:r w:rsidR="00646C2E">
              <w:t xml:space="preserve"> </w:t>
            </w:r>
          </w:p>
          <w:p w:rsidR="00A557F7" w:rsidRDefault="004E42D4" w:rsidP="004E42D4">
            <w:pPr>
              <w:ind w:left="284"/>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r w:rsidRPr="00C654CC">
              <w:rPr>
                <w:rFonts w:asciiTheme="minorHAnsi" w:hAnsiTheme="minorHAnsi" w:cstheme="minorHAnsi"/>
              </w:rPr>
              <w:t xml:space="preserve"> </w:t>
            </w:r>
            <w:r w:rsidR="00646C2E">
              <w:t xml:space="preserve">Favoriser la participation </w:t>
            </w:r>
            <w:r w:rsidR="00FC10A4">
              <w:t>de l’élève</w:t>
            </w:r>
            <w:r w:rsidR="00646C2E">
              <w:t xml:space="preserve"> aux activités prévues dans tous les lieux de vie considérés</w:t>
            </w:r>
            <w:r w:rsidR="00FC10A4">
              <w:t>.</w:t>
            </w:r>
            <w:r w:rsidR="00646C2E">
              <w:t xml:space="preserve"> </w:t>
            </w:r>
          </w:p>
          <w:p w:rsidR="00A557F7" w:rsidRDefault="00646C2E">
            <w:pPr>
              <w:ind w:left="1"/>
            </w:pPr>
            <w:r>
              <w:t xml:space="preserve"> </w:t>
            </w:r>
          </w:p>
        </w:tc>
      </w:tr>
    </w:tbl>
    <w:p w:rsidR="00A557F7" w:rsidRDefault="00646C2E">
      <w:pPr>
        <w:spacing w:after="0"/>
        <w:ind w:left="300"/>
      </w:pPr>
      <w:r>
        <w:rPr>
          <w:b/>
        </w:rPr>
        <w:lastRenderedPageBreak/>
        <w:t xml:space="preserve"> </w:t>
      </w:r>
    </w:p>
    <w:p w:rsidR="00A557F7" w:rsidRDefault="00646C2E">
      <w:pPr>
        <w:spacing w:after="215"/>
        <w:ind w:left="300"/>
      </w:pPr>
      <w:r>
        <w:rPr>
          <w:b/>
        </w:rPr>
        <w:t xml:space="preserve"> </w:t>
      </w:r>
    </w:p>
    <w:p w:rsidR="00A557F7" w:rsidRDefault="00646C2E">
      <w:pPr>
        <w:spacing w:after="34"/>
        <w:ind w:left="300"/>
      </w:pPr>
      <w:r>
        <w:rPr>
          <w:b/>
        </w:rPr>
        <w:t xml:space="preserve"> </w:t>
      </w:r>
    </w:p>
    <w:p w:rsidR="00A557F7" w:rsidRDefault="00646C2E">
      <w:pPr>
        <w:numPr>
          <w:ilvl w:val="0"/>
          <w:numId w:val="1"/>
        </w:numPr>
        <w:spacing w:after="5" w:line="250" w:lineRule="auto"/>
        <w:ind w:firstLine="360"/>
      </w:pPr>
      <w:r>
        <w:rPr>
          <w:b/>
        </w:rPr>
        <w:t xml:space="preserve">Utilisation du matériel pédagogique adapté (cf. PPS point 3 : réponse aux besoins) </w:t>
      </w:r>
      <w:r>
        <w:t>(</w:t>
      </w:r>
      <w:r w:rsidR="00FC10A4">
        <w:t>Domaines d’apprentissage</w:t>
      </w:r>
      <w:r>
        <w:t xml:space="preserve">, Modalité d’utilisation, logiciels utilisés, objectifs…) </w:t>
      </w:r>
    </w:p>
    <w:p w:rsidR="00A557F7" w:rsidRDefault="00646C2E">
      <w:pPr>
        <w:spacing w:after="36"/>
        <w:ind w:left="300"/>
      </w:pPr>
      <w:r>
        <w:t xml:space="preserve"> </w:t>
      </w:r>
    </w:p>
    <w:p w:rsidR="00A557F7" w:rsidRDefault="00646C2E">
      <w:pPr>
        <w:numPr>
          <w:ilvl w:val="0"/>
          <w:numId w:val="1"/>
        </w:numPr>
        <w:spacing w:after="5" w:line="250" w:lineRule="auto"/>
        <w:ind w:firstLine="360"/>
      </w:pPr>
      <w:r>
        <w:rPr>
          <w:b/>
        </w:rPr>
        <w:t xml:space="preserve">Mise en œuvre des priorités et objectifs (cf. PPS point 2) </w:t>
      </w:r>
    </w:p>
    <w:p w:rsidR="00C654CC" w:rsidRDefault="00C654CC" w:rsidP="00C654CC">
      <w:pPr>
        <w:pStyle w:val="Default"/>
        <w:rPr>
          <w:rFonts w:asciiTheme="minorHAnsi" w:hAnsiTheme="minorHAnsi" w:cstheme="minorHAnsi"/>
          <w:iCs/>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921FF1">
        <w:rPr>
          <w:rFonts w:asciiTheme="minorHAnsi" w:hAnsiTheme="minorHAnsi" w:cstheme="minorHAnsi"/>
          <w:sz w:val="22"/>
          <w:szCs w:val="22"/>
        </w:rPr>
      </w:r>
      <w:r w:rsidR="00921FF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C654CC">
        <w:rPr>
          <w:rFonts w:asciiTheme="minorHAnsi" w:hAnsiTheme="minorHAnsi" w:cstheme="minorHAnsi"/>
          <w:sz w:val="22"/>
          <w:szCs w:val="22"/>
        </w:rPr>
        <w:t xml:space="preserve"> </w:t>
      </w:r>
      <w:r w:rsidR="00646C2E" w:rsidRPr="00C654CC">
        <w:rPr>
          <w:rFonts w:asciiTheme="minorHAnsi" w:hAnsiTheme="minorHAnsi" w:cstheme="minorHAnsi"/>
          <w:sz w:val="22"/>
          <w:szCs w:val="22"/>
        </w:rPr>
        <w:t xml:space="preserve"> </w:t>
      </w:r>
      <w:r w:rsidRPr="00C654CC">
        <w:rPr>
          <w:rFonts w:asciiTheme="minorHAnsi" w:hAnsiTheme="minorHAnsi" w:cstheme="minorHAnsi"/>
          <w:iCs/>
          <w:sz w:val="22"/>
          <w:szCs w:val="22"/>
        </w:rPr>
        <w:t xml:space="preserve">Acquisitions comparables à la moyenne de la classe d’âge </w:t>
      </w:r>
    </w:p>
    <w:p w:rsidR="00C654CC" w:rsidRDefault="00C654CC" w:rsidP="00C654CC">
      <w:pPr>
        <w:pStyle w:val="Default"/>
        <w:rPr>
          <w:rFonts w:asciiTheme="minorHAnsi" w:hAnsiTheme="minorHAnsi" w:cstheme="minorHAnsi"/>
          <w:iCs/>
          <w:sz w:val="22"/>
          <w:szCs w:val="22"/>
        </w:rPr>
      </w:pPr>
    </w:p>
    <w:p w:rsidR="00C654CC" w:rsidRPr="00C654CC" w:rsidRDefault="00C654CC" w:rsidP="00C654CC">
      <w:pPr>
        <w:pStyle w:val="Default"/>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checkBox>
              <w:sizeAuto/>
              <w:default w:val="0"/>
            </w:checkBox>
          </w:ffData>
        </w:fldChar>
      </w:r>
      <w:r>
        <w:rPr>
          <w:rFonts w:asciiTheme="minorHAnsi" w:hAnsiTheme="minorHAnsi" w:cstheme="minorHAnsi"/>
          <w:sz w:val="22"/>
          <w:szCs w:val="22"/>
        </w:rPr>
        <w:instrText xml:space="preserve"> FORMCHECKBOX </w:instrText>
      </w:r>
      <w:r w:rsidR="00921FF1">
        <w:rPr>
          <w:rFonts w:asciiTheme="minorHAnsi" w:hAnsiTheme="minorHAnsi" w:cstheme="minorHAnsi"/>
          <w:sz w:val="22"/>
          <w:szCs w:val="22"/>
        </w:rPr>
      </w:r>
      <w:r w:rsidR="00921FF1">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C654CC">
        <w:rPr>
          <w:rFonts w:asciiTheme="minorHAnsi" w:hAnsiTheme="minorHAnsi" w:cstheme="minorHAnsi"/>
          <w:sz w:val="22"/>
          <w:szCs w:val="22"/>
        </w:rPr>
        <w:t xml:space="preserve">  </w:t>
      </w:r>
      <w:r>
        <w:rPr>
          <w:rFonts w:asciiTheme="minorHAnsi" w:hAnsiTheme="minorHAnsi" w:cstheme="minorHAnsi"/>
          <w:sz w:val="22"/>
          <w:szCs w:val="22"/>
        </w:rPr>
        <w:t>Programmation Adaptée des Objectifs d’Apprentissage</w:t>
      </w:r>
      <w:r w:rsidR="000E7615">
        <w:rPr>
          <w:rFonts w:asciiTheme="minorHAnsi" w:hAnsiTheme="minorHAnsi" w:cstheme="minorHAnsi"/>
          <w:sz w:val="22"/>
          <w:szCs w:val="22"/>
        </w:rPr>
        <w:t xml:space="preserve"> (Cf. annexe)</w:t>
      </w:r>
    </w:p>
    <w:p w:rsidR="00A557F7" w:rsidRDefault="00A557F7">
      <w:pPr>
        <w:spacing w:after="0"/>
        <w:ind w:left="300"/>
      </w:pPr>
    </w:p>
    <w:p w:rsidR="00A557F7" w:rsidRDefault="00646C2E">
      <w:pPr>
        <w:spacing w:after="36"/>
        <w:ind w:left="300"/>
      </w:pPr>
      <w:r>
        <w:t xml:space="preserve"> </w:t>
      </w:r>
    </w:p>
    <w:p w:rsidR="00A557F7" w:rsidRDefault="00646C2E">
      <w:pPr>
        <w:numPr>
          <w:ilvl w:val="0"/>
          <w:numId w:val="1"/>
        </w:numPr>
        <w:spacing w:after="5" w:line="250" w:lineRule="auto"/>
        <w:ind w:firstLine="360"/>
      </w:pPr>
      <w:r>
        <w:rPr>
          <w:b/>
        </w:rPr>
        <w:t xml:space="preserve">Utilisation de l’informatique (cocher la case si nécessaire) :  </w:t>
      </w:r>
    </w:p>
    <w:tbl>
      <w:tblPr>
        <w:tblStyle w:val="TableGrid"/>
        <w:tblW w:w="8537" w:type="dxa"/>
        <w:tblInd w:w="552" w:type="dxa"/>
        <w:tblCellMar>
          <w:top w:w="45" w:type="dxa"/>
          <w:left w:w="107" w:type="dxa"/>
          <w:right w:w="115" w:type="dxa"/>
        </w:tblCellMar>
        <w:tblLook w:val="04A0" w:firstRow="1" w:lastRow="0" w:firstColumn="1" w:lastColumn="0" w:noHBand="0" w:noVBand="1"/>
      </w:tblPr>
      <w:tblGrid>
        <w:gridCol w:w="8045"/>
        <w:gridCol w:w="492"/>
      </w:tblGrid>
      <w:tr w:rsidR="00A557F7">
        <w:trPr>
          <w:trHeight w:val="278"/>
        </w:trPr>
        <w:tc>
          <w:tcPr>
            <w:tcW w:w="8112" w:type="dxa"/>
            <w:tcBorders>
              <w:top w:val="single" w:sz="4" w:space="0" w:color="000000"/>
              <w:left w:val="single" w:sz="4" w:space="0" w:color="000000"/>
              <w:bottom w:val="single" w:sz="4" w:space="0" w:color="000000"/>
              <w:right w:val="single" w:sz="4" w:space="0" w:color="000000"/>
            </w:tcBorders>
          </w:tcPr>
          <w:p w:rsidR="00A557F7" w:rsidRDefault="00646C2E">
            <w:r>
              <w:t xml:space="preserve">Ordinateur et Tablette  </w:t>
            </w:r>
          </w:p>
        </w:tc>
        <w:tc>
          <w:tcPr>
            <w:tcW w:w="425" w:type="dxa"/>
            <w:tcBorders>
              <w:top w:val="single" w:sz="4" w:space="0" w:color="000000"/>
              <w:left w:val="single" w:sz="4" w:space="0" w:color="000000"/>
              <w:bottom w:val="single" w:sz="4" w:space="0" w:color="000000"/>
              <w:right w:val="single" w:sz="4" w:space="0" w:color="000000"/>
            </w:tcBorders>
          </w:tcPr>
          <w:p w:rsidR="00A557F7" w:rsidRDefault="004E42D4">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A557F7">
        <w:trPr>
          <w:trHeight w:val="278"/>
        </w:trPr>
        <w:tc>
          <w:tcPr>
            <w:tcW w:w="8112"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Clef USB </w:t>
            </w:r>
          </w:p>
        </w:tc>
        <w:tc>
          <w:tcPr>
            <w:tcW w:w="425" w:type="dxa"/>
            <w:tcBorders>
              <w:top w:val="single" w:sz="4" w:space="0" w:color="000000"/>
              <w:left w:val="single" w:sz="4" w:space="0" w:color="000000"/>
              <w:bottom w:val="single" w:sz="4" w:space="0" w:color="000000"/>
              <w:right w:val="single" w:sz="4" w:space="0" w:color="000000"/>
            </w:tcBorders>
          </w:tcPr>
          <w:p w:rsidR="00A557F7" w:rsidRDefault="004E42D4" w:rsidP="004E42D4">
            <w:pPr>
              <w:ind w:left="1"/>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A557F7">
        <w:trPr>
          <w:trHeight w:val="278"/>
        </w:trPr>
        <w:tc>
          <w:tcPr>
            <w:tcW w:w="8112"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Permettre à l’élève d’imprimer ses productions </w:t>
            </w:r>
          </w:p>
        </w:tc>
        <w:tc>
          <w:tcPr>
            <w:tcW w:w="425" w:type="dxa"/>
            <w:tcBorders>
              <w:top w:val="single" w:sz="4" w:space="0" w:color="000000"/>
              <w:left w:val="single" w:sz="4" w:space="0" w:color="000000"/>
              <w:bottom w:val="single" w:sz="4" w:space="0" w:color="000000"/>
              <w:right w:val="single" w:sz="4" w:space="0" w:color="000000"/>
            </w:tcBorders>
          </w:tcPr>
          <w:p w:rsidR="00A557F7" w:rsidRDefault="004E42D4">
            <w:pPr>
              <w:ind w:left="1"/>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A557F7">
        <w:trPr>
          <w:trHeight w:val="278"/>
        </w:trPr>
        <w:tc>
          <w:tcPr>
            <w:tcW w:w="8112" w:type="dxa"/>
            <w:tcBorders>
              <w:top w:val="single" w:sz="4" w:space="0" w:color="000000"/>
              <w:left w:val="single" w:sz="4" w:space="0" w:color="000000"/>
              <w:bottom w:val="single" w:sz="4" w:space="0" w:color="000000"/>
              <w:right w:val="single" w:sz="4" w:space="0" w:color="000000"/>
            </w:tcBorders>
          </w:tcPr>
          <w:p w:rsidR="00A557F7" w:rsidRDefault="00646C2E">
            <w:pPr>
              <w:ind w:left="1"/>
            </w:pPr>
            <w:r>
              <w:t xml:space="preserve">Logiciels ou applications spécifiques  </w:t>
            </w:r>
          </w:p>
        </w:tc>
        <w:tc>
          <w:tcPr>
            <w:tcW w:w="425" w:type="dxa"/>
            <w:tcBorders>
              <w:top w:val="single" w:sz="4" w:space="0" w:color="000000"/>
              <w:left w:val="single" w:sz="4" w:space="0" w:color="000000"/>
              <w:bottom w:val="single" w:sz="4" w:space="0" w:color="000000"/>
              <w:right w:val="single" w:sz="4" w:space="0" w:color="000000"/>
            </w:tcBorders>
          </w:tcPr>
          <w:p w:rsidR="00A557F7" w:rsidRDefault="004E42D4">
            <w:pPr>
              <w:ind w:left="1"/>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bl>
    <w:p w:rsidR="00A557F7" w:rsidRDefault="00646C2E">
      <w:pPr>
        <w:spacing w:after="36"/>
        <w:ind w:left="300"/>
      </w:pPr>
      <w:r>
        <w:rPr>
          <w:b/>
        </w:rPr>
        <w:t xml:space="preserve"> </w:t>
      </w:r>
    </w:p>
    <w:p w:rsidR="00A557F7" w:rsidRDefault="00646C2E">
      <w:pPr>
        <w:numPr>
          <w:ilvl w:val="0"/>
          <w:numId w:val="1"/>
        </w:numPr>
        <w:spacing w:after="5" w:line="250" w:lineRule="auto"/>
        <w:ind w:firstLine="360"/>
      </w:pPr>
      <w:r>
        <w:rPr>
          <w:b/>
        </w:rPr>
        <w:t xml:space="preserve">Mise en œuvre des préconisations (cf. PPS point 5) </w:t>
      </w:r>
    </w:p>
    <w:p w:rsidR="00A557F7" w:rsidRDefault="00646C2E">
      <w:pPr>
        <w:spacing w:after="0"/>
        <w:ind w:left="300"/>
      </w:pPr>
      <w:r>
        <w:rPr>
          <w:b/>
        </w:rPr>
        <w:t xml:space="preserve"> </w:t>
      </w:r>
    </w:p>
    <w:p w:rsidR="00A557F7" w:rsidRDefault="00646C2E">
      <w:pPr>
        <w:spacing w:after="5" w:line="250" w:lineRule="auto"/>
        <w:ind w:left="295" w:hanging="10"/>
      </w:pPr>
      <w:r>
        <w:rPr>
          <w:b/>
        </w:rPr>
        <w:t>Voici une liste de points de difficultés possibles qui p</w:t>
      </w:r>
      <w:r w:rsidR="00FC10A4">
        <w:rPr>
          <w:b/>
        </w:rPr>
        <w:t xml:space="preserve">euvent guider vos observations </w:t>
      </w:r>
      <w:r>
        <w:rPr>
          <w:b/>
        </w:rPr>
        <w:t xml:space="preserve">et nécessiter des aménagements et adaptations pédagogiques : </w:t>
      </w:r>
    </w:p>
    <w:p w:rsidR="00A557F7" w:rsidRDefault="00646C2E">
      <w:pPr>
        <w:spacing w:after="0"/>
        <w:ind w:left="299"/>
      </w:pPr>
      <w:r>
        <w:t xml:space="preserve"> </w:t>
      </w:r>
    </w:p>
    <w:p w:rsidR="00A557F7" w:rsidRDefault="00646C2E">
      <w:pPr>
        <w:tabs>
          <w:tab w:val="center" w:pos="832"/>
          <w:tab w:val="center" w:pos="1716"/>
          <w:tab w:val="center" w:pos="3056"/>
        </w:tabs>
        <w:spacing w:after="5" w:line="249" w:lineRule="auto"/>
      </w:pPr>
      <w:r>
        <w:tab/>
      </w:r>
      <w:r>
        <w:rPr>
          <w:b/>
          <w:u w:val="single" w:color="000000"/>
        </w:rPr>
        <w:t>Orientation</w:t>
      </w:r>
      <w:r>
        <w:t xml:space="preserve"> </w:t>
      </w:r>
      <w:r>
        <w:tab/>
        <w:t xml:space="preserve"> </w:t>
      </w:r>
      <w:r>
        <w:tab/>
        <w:t>Dans le temps</w:t>
      </w:r>
      <w:r>
        <w:rPr>
          <w:b/>
        </w:rPr>
        <w:t xml:space="preserve"> </w:t>
      </w:r>
    </w:p>
    <w:p w:rsidR="00A557F7" w:rsidRDefault="00646C2E">
      <w:pPr>
        <w:tabs>
          <w:tab w:val="center" w:pos="300"/>
          <w:tab w:val="center" w:pos="1008"/>
          <w:tab w:val="center" w:pos="1716"/>
          <w:tab w:val="center" w:pos="3034"/>
        </w:tabs>
        <w:spacing w:after="5" w:line="249" w:lineRule="auto"/>
      </w:pPr>
      <w:r>
        <w:tab/>
        <w:t xml:space="preserve"> </w:t>
      </w:r>
      <w:r>
        <w:tab/>
        <w:t xml:space="preserve"> </w:t>
      </w:r>
      <w:r>
        <w:tab/>
        <w:t xml:space="preserve"> </w:t>
      </w:r>
      <w:r>
        <w:tab/>
        <w:t xml:space="preserve">Dans l’espace  </w:t>
      </w:r>
    </w:p>
    <w:p w:rsidR="00A557F7" w:rsidRDefault="00646C2E">
      <w:pPr>
        <w:spacing w:after="62" w:line="249" w:lineRule="auto"/>
        <w:ind w:left="2420" w:right="2457" w:hanging="10"/>
      </w:pPr>
      <w:r>
        <w:t xml:space="preserve">Par rapport à soi, aux autres, aux objets  </w:t>
      </w:r>
    </w:p>
    <w:p w:rsidR="00A557F7" w:rsidRDefault="00646C2E">
      <w:pPr>
        <w:tabs>
          <w:tab w:val="center" w:pos="742"/>
          <w:tab w:val="center" w:pos="1716"/>
          <w:tab w:val="center" w:pos="3461"/>
        </w:tabs>
        <w:spacing w:after="5" w:line="249" w:lineRule="auto"/>
      </w:pPr>
      <w:r>
        <w:tab/>
      </w:r>
      <w:r>
        <w:rPr>
          <w:b/>
          <w:u w:val="single" w:color="000000"/>
        </w:rPr>
        <w:t>Attention</w:t>
      </w:r>
      <w:r>
        <w:t xml:space="preserve"> </w:t>
      </w:r>
      <w:r>
        <w:tab/>
        <w:t xml:space="preserve"> </w:t>
      </w:r>
      <w:r>
        <w:tab/>
        <w:t xml:space="preserve">Maintien de l’attention </w:t>
      </w:r>
    </w:p>
    <w:p w:rsidR="00A557F7" w:rsidRDefault="00646C2E">
      <w:pPr>
        <w:spacing w:after="61" w:line="249" w:lineRule="auto"/>
        <w:ind w:left="2420" w:hanging="10"/>
      </w:pPr>
      <w:r>
        <w:t xml:space="preserve">Partage de l’attention (ex. : écrire et écouter en même temps) </w:t>
      </w:r>
    </w:p>
    <w:p w:rsidR="00A557F7" w:rsidRDefault="00646C2E">
      <w:pPr>
        <w:tabs>
          <w:tab w:val="center" w:pos="723"/>
          <w:tab w:val="center" w:pos="1716"/>
          <w:tab w:val="center" w:pos="3049"/>
        </w:tabs>
        <w:spacing w:after="5" w:line="249" w:lineRule="auto"/>
      </w:pPr>
      <w:r>
        <w:tab/>
      </w:r>
      <w:r>
        <w:rPr>
          <w:b/>
          <w:u w:val="single" w:color="000000"/>
        </w:rPr>
        <w:t>Mémoire</w:t>
      </w:r>
      <w:r>
        <w:t xml:space="preserve"> </w:t>
      </w:r>
      <w:r>
        <w:tab/>
        <w:t xml:space="preserve"> </w:t>
      </w:r>
      <w:r>
        <w:tab/>
        <w:t xml:space="preserve">A court terme </w:t>
      </w:r>
    </w:p>
    <w:p w:rsidR="00A557F7" w:rsidRDefault="00646C2E">
      <w:pPr>
        <w:spacing w:after="5" w:line="249" w:lineRule="auto"/>
        <w:ind w:left="2420" w:right="2457" w:hanging="10"/>
      </w:pPr>
      <w:r>
        <w:t xml:space="preserve">A moyen terme </w:t>
      </w:r>
    </w:p>
    <w:p w:rsidR="00A557F7" w:rsidRDefault="00646C2E">
      <w:pPr>
        <w:spacing w:after="62" w:line="249" w:lineRule="auto"/>
        <w:ind w:left="2420" w:right="2457" w:hanging="10"/>
      </w:pPr>
      <w:r>
        <w:t xml:space="preserve">Se remémorer </w:t>
      </w:r>
    </w:p>
    <w:p w:rsidR="00A557F7" w:rsidRDefault="00646C2E">
      <w:pPr>
        <w:tabs>
          <w:tab w:val="center" w:pos="728"/>
          <w:tab w:val="center" w:pos="1716"/>
          <w:tab w:val="center" w:pos="3930"/>
        </w:tabs>
        <w:spacing w:after="5" w:line="249" w:lineRule="auto"/>
      </w:pPr>
      <w:r>
        <w:tab/>
      </w:r>
      <w:r>
        <w:rPr>
          <w:b/>
          <w:u w:val="single" w:color="000000"/>
        </w:rPr>
        <w:t>Motricité</w:t>
      </w:r>
      <w:r>
        <w:t xml:space="preserve"> </w:t>
      </w:r>
      <w:r>
        <w:tab/>
        <w:t xml:space="preserve"> </w:t>
      </w:r>
      <w:r>
        <w:tab/>
        <w:t xml:space="preserve">Déplacements intérieur/extérieur </w:t>
      </w:r>
    </w:p>
    <w:p w:rsidR="00A557F7" w:rsidRDefault="00646C2E">
      <w:pPr>
        <w:spacing w:after="5" w:line="249" w:lineRule="auto"/>
        <w:ind w:left="2420" w:right="2457" w:hanging="10"/>
      </w:pPr>
      <w:r>
        <w:t xml:space="preserve">Lenteur psychomotrice </w:t>
      </w:r>
    </w:p>
    <w:p w:rsidR="00A557F7" w:rsidRDefault="00646C2E">
      <w:pPr>
        <w:spacing w:after="5" w:line="249" w:lineRule="auto"/>
        <w:ind w:left="2420" w:right="2457" w:hanging="10"/>
      </w:pPr>
      <w:r>
        <w:t xml:space="preserve">Agitation psychomotrice </w:t>
      </w:r>
    </w:p>
    <w:p w:rsidR="00A557F7" w:rsidRDefault="00646C2E">
      <w:pPr>
        <w:spacing w:after="5" w:line="249" w:lineRule="auto"/>
        <w:ind w:left="2420" w:right="2457" w:hanging="10"/>
      </w:pPr>
      <w:r>
        <w:t xml:space="preserve">Coordination (manuelle, oculo-manuelle) </w:t>
      </w:r>
    </w:p>
    <w:p w:rsidR="00A557F7" w:rsidRDefault="00646C2E">
      <w:pPr>
        <w:spacing w:after="66" w:line="249" w:lineRule="auto"/>
        <w:ind w:left="2420" w:right="2457" w:hanging="10"/>
      </w:pPr>
      <w:r>
        <w:t xml:space="preserve">Contractions/mouvements involontaires Douleurs </w:t>
      </w:r>
    </w:p>
    <w:p w:rsidR="0078153C" w:rsidRDefault="00646C2E">
      <w:pPr>
        <w:tabs>
          <w:tab w:val="center" w:pos="583"/>
          <w:tab w:val="center" w:pos="1716"/>
          <w:tab w:val="center" w:pos="3272"/>
        </w:tabs>
        <w:spacing w:after="5" w:line="249" w:lineRule="auto"/>
      </w:pPr>
      <w:r>
        <w:tab/>
      </w:r>
      <w:r>
        <w:rPr>
          <w:b/>
          <w:u w:val="single" w:color="000000"/>
        </w:rPr>
        <w:t>Vision</w:t>
      </w:r>
      <w:r w:rsidR="0078153C">
        <w:t xml:space="preserve">  </w:t>
      </w:r>
    </w:p>
    <w:p w:rsidR="00A557F7" w:rsidRDefault="0078153C">
      <w:pPr>
        <w:tabs>
          <w:tab w:val="center" w:pos="583"/>
          <w:tab w:val="center" w:pos="1716"/>
          <w:tab w:val="center" w:pos="3272"/>
        </w:tabs>
        <w:spacing w:after="5" w:line="249" w:lineRule="auto"/>
      </w:pPr>
      <w:r>
        <w:tab/>
      </w:r>
      <w:r>
        <w:tab/>
      </w:r>
      <w:r w:rsidR="00646C2E">
        <w:t xml:space="preserve"> </w:t>
      </w:r>
      <w:r w:rsidR="00646C2E">
        <w:tab/>
        <w:t>Perception visuelle</w:t>
      </w:r>
      <w:r w:rsidR="00646C2E">
        <w:rPr>
          <w:b/>
        </w:rPr>
        <w:t xml:space="preserve"> </w:t>
      </w:r>
    </w:p>
    <w:p w:rsidR="00A557F7" w:rsidRDefault="00646C2E">
      <w:pPr>
        <w:spacing w:after="5" w:line="249" w:lineRule="auto"/>
        <w:ind w:left="2420" w:right="2457" w:hanging="10"/>
      </w:pPr>
      <w:r>
        <w:t xml:space="preserve">Discrimination visuelle </w:t>
      </w:r>
    </w:p>
    <w:p w:rsidR="00A557F7" w:rsidRDefault="00646C2E">
      <w:pPr>
        <w:spacing w:after="5" w:line="249" w:lineRule="auto"/>
        <w:ind w:left="2420" w:right="2457" w:hanging="10"/>
      </w:pPr>
      <w:r>
        <w:t xml:space="preserve">Poursuite oculaire (suivre avec les yeux) </w:t>
      </w:r>
    </w:p>
    <w:p w:rsidR="00A557F7" w:rsidRDefault="00646C2E">
      <w:pPr>
        <w:spacing w:after="5" w:line="249" w:lineRule="auto"/>
        <w:ind w:left="2420" w:right="2457" w:hanging="10"/>
      </w:pPr>
      <w:r>
        <w:t xml:space="preserve">Champ visuel  </w:t>
      </w:r>
    </w:p>
    <w:p w:rsidR="00A557F7" w:rsidRDefault="00646C2E">
      <w:pPr>
        <w:spacing w:after="62" w:line="249" w:lineRule="auto"/>
        <w:ind w:left="2420" w:right="2457" w:hanging="10"/>
      </w:pPr>
      <w:r>
        <w:t xml:space="preserve">Vision des couleurs </w:t>
      </w:r>
    </w:p>
    <w:p w:rsidR="00A557F7" w:rsidRDefault="00646C2E">
      <w:pPr>
        <w:tabs>
          <w:tab w:val="center" w:pos="740"/>
          <w:tab w:val="center" w:pos="1716"/>
          <w:tab w:val="center" w:pos="3607"/>
        </w:tabs>
        <w:spacing w:after="5" w:line="249" w:lineRule="auto"/>
      </w:pPr>
      <w:r>
        <w:tab/>
      </w:r>
      <w:r>
        <w:rPr>
          <w:b/>
          <w:u w:val="single" w:color="000000"/>
        </w:rPr>
        <w:t>Cognition</w:t>
      </w:r>
      <w:r>
        <w:t xml:space="preserve"> </w:t>
      </w:r>
      <w:r>
        <w:tab/>
        <w:t xml:space="preserve"> </w:t>
      </w:r>
      <w:r>
        <w:tab/>
        <w:t xml:space="preserve">Structuration de la pensée </w:t>
      </w:r>
    </w:p>
    <w:p w:rsidR="00A557F7" w:rsidRDefault="00646C2E">
      <w:pPr>
        <w:tabs>
          <w:tab w:val="center" w:pos="300"/>
          <w:tab w:val="center" w:pos="1008"/>
          <w:tab w:val="center" w:pos="1716"/>
          <w:tab w:val="center" w:pos="2942"/>
        </w:tabs>
        <w:spacing w:after="5" w:line="249" w:lineRule="auto"/>
      </w:pPr>
      <w:r>
        <w:tab/>
        <w:t xml:space="preserve"> </w:t>
      </w:r>
      <w:r>
        <w:tab/>
        <w:t xml:space="preserve"> </w:t>
      </w:r>
      <w:r>
        <w:tab/>
        <w:t xml:space="preserve"> </w:t>
      </w:r>
      <w:r>
        <w:tab/>
        <w:t xml:space="preserve">Abstraction </w:t>
      </w:r>
    </w:p>
    <w:p w:rsidR="00A557F7" w:rsidRDefault="00646C2E">
      <w:pPr>
        <w:spacing w:after="5" w:line="249" w:lineRule="auto"/>
        <w:ind w:left="2420" w:right="2457" w:hanging="10"/>
      </w:pPr>
      <w:r>
        <w:t xml:space="preserve">Copie/imitation </w:t>
      </w:r>
    </w:p>
    <w:p w:rsidR="00A557F7" w:rsidRDefault="00646C2E">
      <w:pPr>
        <w:spacing w:after="5" w:line="249" w:lineRule="auto"/>
        <w:ind w:left="2420" w:right="2457" w:hanging="10"/>
      </w:pPr>
      <w:r>
        <w:t xml:space="preserve">Organisation et planification </w:t>
      </w:r>
    </w:p>
    <w:p w:rsidR="00A557F7" w:rsidRDefault="00646C2E">
      <w:pPr>
        <w:spacing w:after="5" w:line="249" w:lineRule="auto"/>
        <w:ind w:left="2420" w:right="2457" w:hanging="10"/>
      </w:pPr>
      <w:r>
        <w:t xml:space="preserve">Gestion du temps  </w:t>
      </w:r>
    </w:p>
    <w:p w:rsidR="00A557F7" w:rsidRDefault="00646C2E">
      <w:pPr>
        <w:spacing w:after="5" w:line="249" w:lineRule="auto"/>
        <w:ind w:left="2420" w:right="2457" w:hanging="10"/>
      </w:pPr>
      <w:r>
        <w:t xml:space="preserve">Flexibilité cognitive </w:t>
      </w:r>
    </w:p>
    <w:p w:rsidR="00A557F7" w:rsidRDefault="00646C2E">
      <w:pPr>
        <w:spacing w:after="47" w:line="249" w:lineRule="auto"/>
        <w:ind w:left="2420" w:right="2457" w:hanging="10"/>
      </w:pPr>
      <w:r>
        <w:t xml:space="preserve">Résolution de problèmes </w:t>
      </w:r>
    </w:p>
    <w:p w:rsidR="00A557F7" w:rsidRDefault="00646C2E">
      <w:pPr>
        <w:spacing w:after="5" w:line="249" w:lineRule="auto"/>
        <w:ind w:left="310" w:right="2457" w:hanging="10"/>
      </w:pPr>
      <w:r>
        <w:rPr>
          <w:b/>
          <w:u w:val="single" w:color="000000"/>
        </w:rPr>
        <w:lastRenderedPageBreak/>
        <w:t>Fonctions du langage</w:t>
      </w:r>
      <w:r>
        <w:t xml:space="preserve"> Expression langage oral (clarté et construction) </w:t>
      </w:r>
    </w:p>
    <w:p w:rsidR="00A557F7" w:rsidRDefault="00646C2E">
      <w:pPr>
        <w:spacing w:after="5" w:line="249" w:lineRule="auto"/>
        <w:ind w:left="2420" w:right="2457" w:hanging="10"/>
      </w:pPr>
      <w:r>
        <w:t>Parole (émissi</w:t>
      </w:r>
      <w:r w:rsidR="0078153C">
        <w:t xml:space="preserve">on, fluidité, rythme, vitesse) </w:t>
      </w:r>
      <w:r>
        <w:t xml:space="preserve">Expression langage écrit </w:t>
      </w:r>
    </w:p>
    <w:p w:rsidR="00A557F7" w:rsidRDefault="00646C2E">
      <w:pPr>
        <w:spacing w:after="5" w:line="249" w:lineRule="auto"/>
        <w:ind w:left="2420" w:right="2457" w:hanging="10"/>
      </w:pPr>
      <w:r>
        <w:t xml:space="preserve">Expression gestuelle </w:t>
      </w:r>
    </w:p>
    <w:p w:rsidR="00A557F7" w:rsidRDefault="00646C2E">
      <w:pPr>
        <w:spacing w:after="5" w:line="249" w:lineRule="auto"/>
        <w:ind w:left="2420" w:right="2457" w:hanging="10"/>
      </w:pPr>
      <w:r>
        <w:t xml:space="preserve">Communication par pictogrammes </w:t>
      </w:r>
    </w:p>
    <w:p w:rsidR="00A557F7" w:rsidRDefault="00646C2E">
      <w:pPr>
        <w:spacing w:after="5" w:line="249" w:lineRule="auto"/>
        <w:ind w:left="2420" w:right="2457" w:hanging="10"/>
      </w:pPr>
      <w:r>
        <w:t xml:space="preserve">Compréhension </w:t>
      </w:r>
    </w:p>
    <w:p w:rsidR="00A557F7" w:rsidRDefault="00646C2E">
      <w:pPr>
        <w:spacing w:after="5" w:line="249" w:lineRule="auto"/>
        <w:ind w:left="2420" w:right="2457" w:hanging="10"/>
      </w:pPr>
      <w:r>
        <w:t xml:space="preserve">Fonctions sémantiques et symboliques Structure grammaticale  </w:t>
      </w:r>
    </w:p>
    <w:p w:rsidR="00A557F7" w:rsidRDefault="00646C2E">
      <w:pPr>
        <w:spacing w:after="5" w:line="249" w:lineRule="auto"/>
        <w:ind w:left="2420" w:right="2457" w:hanging="10"/>
      </w:pPr>
      <w:r>
        <w:t xml:space="preserve">Réception langage oral (troubles auditifs) </w:t>
      </w:r>
    </w:p>
    <w:p w:rsidR="00A557F7" w:rsidRDefault="00646C2E">
      <w:pPr>
        <w:spacing w:after="5" w:line="249" w:lineRule="auto"/>
        <w:ind w:left="2420" w:right="2457" w:hanging="10"/>
      </w:pPr>
      <w:r>
        <w:t xml:space="preserve">Discrimination auditive </w:t>
      </w:r>
    </w:p>
    <w:p w:rsidR="00A557F7" w:rsidRDefault="00646C2E">
      <w:pPr>
        <w:spacing w:after="5" w:line="249" w:lineRule="auto"/>
        <w:ind w:left="2420" w:right="2457" w:hanging="10"/>
      </w:pPr>
      <w:r>
        <w:t xml:space="preserve">Réception langage écrit (troubles visuels) </w:t>
      </w:r>
    </w:p>
    <w:p w:rsidR="00A557F7" w:rsidRDefault="00646C2E">
      <w:pPr>
        <w:spacing w:after="5" w:line="249" w:lineRule="auto"/>
        <w:ind w:left="2420" w:right="2457" w:hanging="10"/>
      </w:pPr>
      <w:r>
        <w:t xml:space="preserve">Discrimination visuelle  </w:t>
      </w:r>
    </w:p>
    <w:p w:rsidR="00A557F7" w:rsidRDefault="00646C2E">
      <w:pPr>
        <w:tabs>
          <w:tab w:val="center" w:pos="1108"/>
          <w:tab w:val="center" w:pos="3053"/>
        </w:tabs>
        <w:spacing w:after="0"/>
      </w:pPr>
      <w:r>
        <w:tab/>
      </w:r>
      <w:r>
        <w:rPr>
          <w:b/>
          <w:u w:val="single" w:color="000000"/>
        </w:rPr>
        <w:t>Relations sociales</w:t>
      </w:r>
      <w:r w:rsidR="00801C3F">
        <w:t xml:space="preserve">                </w:t>
      </w:r>
      <w:r>
        <w:t xml:space="preserve">Contact visuel </w:t>
      </w:r>
    </w:p>
    <w:p w:rsidR="00A557F7" w:rsidRDefault="00646C2E">
      <w:pPr>
        <w:spacing w:after="5" w:line="249" w:lineRule="auto"/>
        <w:ind w:left="2420" w:right="2457" w:hanging="10"/>
      </w:pPr>
      <w:r>
        <w:t xml:space="preserve">Contact physique  </w:t>
      </w:r>
    </w:p>
    <w:p w:rsidR="00FC10A4" w:rsidRDefault="00FC10A4" w:rsidP="0078153C">
      <w:pPr>
        <w:spacing w:after="5" w:line="249" w:lineRule="auto"/>
        <w:ind w:left="2420" w:right="4379" w:hanging="10"/>
      </w:pPr>
      <w:r>
        <w:t>Prise de décisions</w:t>
      </w:r>
    </w:p>
    <w:p w:rsidR="00A557F7" w:rsidRDefault="0078153C" w:rsidP="0078153C">
      <w:pPr>
        <w:spacing w:after="5" w:line="249" w:lineRule="auto"/>
        <w:ind w:left="2420" w:right="4379" w:hanging="10"/>
      </w:pPr>
      <w:r>
        <w:t xml:space="preserve">Gestion </w:t>
      </w:r>
      <w:r w:rsidR="00646C2E">
        <w:t>de</w:t>
      </w:r>
      <w:r w:rsidR="00FC10A4">
        <w:t xml:space="preserve"> sa sécurité</w:t>
      </w:r>
    </w:p>
    <w:p w:rsidR="00A557F7" w:rsidRDefault="00646C2E">
      <w:pPr>
        <w:spacing w:after="5" w:line="249" w:lineRule="auto"/>
        <w:ind w:left="2420" w:right="2457" w:hanging="10"/>
      </w:pPr>
      <w:r>
        <w:t xml:space="preserve">Respect des règles de vie </w:t>
      </w:r>
    </w:p>
    <w:p w:rsidR="00A557F7" w:rsidRDefault="00646C2E">
      <w:pPr>
        <w:spacing w:after="0"/>
        <w:ind w:left="2424"/>
      </w:pPr>
      <w:r>
        <w:t xml:space="preserve"> </w:t>
      </w:r>
    </w:p>
    <w:p w:rsidR="00A557F7" w:rsidRDefault="00646C2E">
      <w:pPr>
        <w:spacing w:after="0"/>
        <w:ind w:left="2424"/>
      </w:pPr>
      <w:r>
        <w:t xml:space="preserve"> </w:t>
      </w:r>
    </w:p>
    <w:p w:rsidR="00A557F7" w:rsidRDefault="00646C2E">
      <w:pPr>
        <w:spacing w:after="181" w:line="250" w:lineRule="auto"/>
        <w:ind w:left="295" w:hanging="10"/>
      </w:pPr>
      <w:r>
        <w:rPr>
          <w:b/>
        </w:rPr>
        <w:t>En fonction de ces observations, quels sont les aménagements et adaptations pédagogique de la scolarité mis</w:t>
      </w:r>
      <w:r w:rsidR="00801C3F">
        <w:rPr>
          <w:b/>
        </w:rPr>
        <w:t xml:space="preserve"> </w:t>
      </w:r>
      <w:r>
        <w:rPr>
          <w:b/>
        </w:rPr>
        <w:t>en place :</w:t>
      </w:r>
      <w:r>
        <w:rPr>
          <w:b/>
          <w:i/>
        </w:rPr>
        <w:t xml:space="preserve">  </w:t>
      </w:r>
    </w:p>
    <w:p w:rsidR="00A557F7" w:rsidRDefault="00646C2E">
      <w:pPr>
        <w:pStyle w:val="Titre1"/>
        <w:ind w:left="345" w:hanging="360"/>
      </w:pPr>
      <w:r>
        <w:t xml:space="preserve">Organisation de l’environnement de l’élève (dans l’école, la classe) </w:t>
      </w:r>
    </w:p>
    <w:tbl>
      <w:tblPr>
        <w:tblStyle w:val="TableGrid"/>
        <w:tblW w:w="10026" w:type="dxa"/>
        <w:tblInd w:w="-108" w:type="dxa"/>
        <w:tblCellMar>
          <w:left w:w="108" w:type="dxa"/>
          <w:right w:w="234" w:type="dxa"/>
        </w:tblCellMar>
        <w:tblLook w:val="04A0" w:firstRow="1" w:lastRow="0" w:firstColumn="1" w:lastColumn="0" w:noHBand="0" w:noVBand="1"/>
      </w:tblPr>
      <w:tblGrid>
        <w:gridCol w:w="9425"/>
        <w:gridCol w:w="601"/>
      </w:tblGrid>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Expliquer les lieux et leur fonctionnement (renouveler si besoin)</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Présenter les personnes, leurs fonctions et leur rôle (renouveler si besoin)</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Veiller à la bonne installation de l'élève dans la classe en fonction des temps d’activités</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326"/>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Enumérer, expliquer, afficher le déroulement de la journée et des activités</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47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Attribuer une place, si besoin isolée, installée le cas échéant à proximité du matériel adapté et des affichages personnalisés</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Permettre des temps de pauses</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468"/>
        </w:trPr>
        <w:tc>
          <w:tcPr>
            <w:tcW w:w="9454" w:type="dxa"/>
            <w:tcBorders>
              <w:top w:val="single" w:sz="4" w:space="0" w:color="000000"/>
              <w:left w:val="single" w:sz="4" w:space="0" w:color="000000"/>
              <w:bottom w:val="single" w:sz="4" w:space="0" w:color="000000"/>
              <w:right w:val="single" w:sz="4" w:space="0" w:color="000000"/>
            </w:tcBorders>
          </w:tcPr>
          <w:p w:rsidR="00FC10A4" w:rsidRDefault="009F47F4" w:rsidP="009F47F4">
            <w:pPr>
              <w:ind w:right="-378"/>
              <w:rPr>
                <w:rFonts w:ascii="Arial" w:eastAsia="Arial" w:hAnsi="Arial" w:cs="Arial"/>
                <w:sz w:val="20"/>
              </w:rPr>
            </w:pPr>
            <w:r>
              <w:rPr>
                <w:rFonts w:ascii="Arial" w:eastAsia="Arial" w:hAnsi="Arial" w:cs="Arial"/>
                <w:sz w:val="20"/>
              </w:rPr>
              <w:t xml:space="preserve">Aménager les lieux pour prévoir un « sas » lorsque la tension est </w:t>
            </w:r>
            <w:r w:rsidR="00FC10A4">
              <w:rPr>
                <w:rFonts w:ascii="Arial" w:eastAsia="Arial" w:hAnsi="Arial" w:cs="Arial"/>
                <w:sz w:val="20"/>
              </w:rPr>
              <w:t xml:space="preserve">trop vive, éviter une crise et </w:t>
            </w:r>
            <w:r>
              <w:rPr>
                <w:rFonts w:ascii="Arial" w:eastAsia="Arial" w:hAnsi="Arial" w:cs="Arial"/>
                <w:sz w:val="20"/>
              </w:rPr>
              <w:t>permettre</w:t>
            </w:r>
          </w:p>
          <w:p w:rsidR="009F47F4" w:rsidRPr="009F47F4" w:rsidRDefault="009F47F4" w:rsidP="009F47F4">
            <w:pPr>
              <w:ind w:right="-378"/>
              <w:rPr>
                <w:rFonts w:ascii="Arial" w:eastAsia="Arial" w:hAnsi="Arial" w:cs="Arial"/>
                <w:sz w:val="20"/>
              </w:rPr>
            </w:pPr>
            <w:proofErr w:type="gramStart"/>
            <w:r>
              <w:rPr>
                <w:rFonts w:ascii="Arial" w:eastAsia="Arial" w:hAnsi="Arial" w:cs="Arial"/>
                <w:sz w:val="20"/>
              </w:rPr>
              <w:t>de</w:t>
            </w:r>
            <w:proofErr w:type="gramEnd"/>
            <w:r>
              <w:rPr>
                <w:rFonts w:ascii="Arial" w:eastAsia="Arial" w:hAnsi="Arial" w:cs="Arial"/>
                <w:sz w:val="20"/>
              </w:rPr>
              <w:t xml:space="preserve"> s’apaiser</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Etre attentif aux afférences sonores (sensibilité aux bruits)</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Veiller à la visibilité et la clarté des écrits et des affichages</w:t>
            </w:r>
            <w:r w:rsidR="00FC10A4">
              <w:rPr>
                <w:rFonts w:ascii="Arial" w:eastAsia="Arial" w:hAnsi="Arial" w:cs="Arial"/>
                <w:sz w:val="20"/>
              </w:rPr>
              <w:t>.</w:t>
            </w: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Récréation : organiser des activités alternatives</w:t>
            </w:r>
            <w:r w:rsidR="00FC10A4">
              <w:rPr>
                <w:rFonts w:ascii="Arial" w:eastAsia="Arial" w:hAnsi="Arial" w:cs="Arial"/>
                <w:sz w:val="20"/>
              </w:rPr>
              <w:t>.</w:t>
            </w:r>
            <w:r w:rsidRPr="009F47F4">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RPr="009F47F4" w:rsidTr="009F47F4">
        <w:trPr>
          <w:trHeight w:val="240"/>
        </w:trPr>
        <w:tc>
          <w:tcPr>
            <w:tcW w:w="9454" w:type="dxa"/>
            <w:tcBorders>
              <w:top w:val="single" w:sz="4" w:space="0" w:color="000000"/>
              <w:left w:val="single" w:sz="4" w:space="0" w:color="000000"/>
              <w:bottom w:val="single" w:sz="4" w:space="0" w:color="000000"/>
              <w:right w:val="single" w:sz="4" w:space="0" w:color="000000"/>
            </w:tcBorders>
          </w:tcPr>
          <w:p w:rsidR="009F47F4" w:rsidRPr="009F47F4" w:rsidRDefault="009F47F4" w:rsidP="009F47F4">
            <w:pPr>
              <w:ind w:right="-378"/>
              <w:rPr>
                <w:rFonts w:ascii="Arial" w:eastAsia="Arial" w:hAnsi="Arial" w:cs="Arial"/>
                <w:sz w:val="20"/>
              </w:rPr>
            </w:pPr>
            <w:r>
              <w:rPr>
                <w:rFonts w:ascii="Arial" w:eastAsia="Arial" w:hAnsi="Arial" w:cs="Arial"/>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bl>
    <w:p w:rsidR="00A557F7" w:rsidRDefault="00646C2E">
      <w:pPr>
        <w:spacing w:after="0"/>
      </w:pPr>
      <w:r>
        <w:rPr>
          <w:rFonts w:ascii="Arial" w:eastAsia="Arial" w:hAnsi="Arial" w:cs="Arial"/>
          <w:b/>
          <w:sz w:val="20"/>
        </w:rPr>
        <w:t xml:space="preserve"> </w:t>
      </w:r>
    </w:p>
    <w:p w:rsidR="00A557F7" w:rsidRDefault="00646C2E">
      <w:pPr>
        <w:pStyle w:val="Titre1"/>
        <w:ind w:left="345" w:hanging="360"/>
      </w:pPr>
      <w:r>
        <w:t xml:space="preserve">Aménagements et adaptations pédagogiques </w:t>
      </w:r>
    </w:p>
    <w:p w:rsidR="00A557F7" w:rsidRDefault="00646C2E">
      <w:pPr>
        <w:spacing w:after="33"/>
      </w:pPr>
      <w:r>
        <w:rPr>
          <w:rFonts w:ascii="Arial" w:eastAsia="Arial" w:hAnsi="Arial" w:cs="Arial"/>
          <w:b/>
          <w:sz w:val="20"/>
        </w:rPr>
        <w:t xml:space="preserve"> </w:t>
      </w:r>
    </w:p>
    <w:p w:rsidR="00A557F7" w:rsidRDefault="00646C2E">
      <w:pPr>
        <w:spacing w:after="0"/>
        <w:ind w:left="-5" w:hanging="10"/>
      </w:pPr>
      <w:r>
        <w:rPr>
          <w:rFonts w:ascii="Arial" w:eastAsia="Arial" w:hAnsi="Arial" w:cs="Arial"/>
          <w:b/>
          <w:sz w:val="20"/>
        </w:rPr>
        <w:t xml:space="preserve">Gestes professionnels transversaux à adapter en fonction des spécificités de l’élève :  </w:t>
      </w:r>
    </w:p>
    <w:tbl>
      <w:tblPr>
        <w:tblStyle w:val="TableGrid"/>
        <w:tblW w:w="10026" w:type="dxa"/>
        <w:tblInd w:w="-108" w:type="dxa"/>
        <w:tblCellMar>
          <w:left w:w="108" w:type="dxa"/>
          <w:right w:w="111" w:type="dxa"/>
        </w:tblCellMar>
        <w:tblLook w:val="04A0" w:firstRow="1" w:lastRow="0" w:firstColumn="1" w:lastColumn="0" w:noHBand="0" w:noVBand="1"/>
      </w:tblPr>
      <w:tblGrid>
        <w:gridCol w:w="9548"/>
        <w:gridCol w:w="478"/>
      </w:tblGrid>
      <w:tr w:rsidR="009F47F4" w:rsidTr="00FC10A4">
        <w:trPr>
          <w:trHeight w:val="47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
              <w:rPr>
                <w:rFonts w:ascii="Arial" w:eastAsia="Arial" w:hAnsi="Arial" w:cs="Arial"/>
                <w:sz w:val="20"/>
              </w:rPr>
              <w:t>Avoir des attentes accessibles et adaptées à la situation de l’élève (contrat de comportement, durée d’attention, exigence scolaire…)</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Aider à se repérer dans le déroulement de la journée, de l’activité, éviter les « surprises »</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Accepter que l’élève reste en retrait, observe, agisse par imitation</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Mettre en place des activités de repli ou de répit (exemple : sous forme de pochette individuelle)</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Accepter les modes d’expression spéci</w:t>
            </w:r>
            <w:r w:rsidR="00FC10A4">
              <w:rPr>
                <w:rFonts w:ascii="Arial" w:eastAsia="Arial" w:hAnsi="Arial" w:cs="Arial"/>
                <w:sz w:val="20"/>
              </w:rPr>
              <w:t>fiques de l’élève (mots, gestes</w:t>
            </w:r>
            <w:r>
              <w:rPr>
                <w:rFonts w:ascii="Arial" w:eastAsia="Arial" w:hAnsi="Arial" w:cs="Arial"/>
                <w:sz w:val="20"/>
              </w:rPr>
              <w:t>…)</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Dédramatiser l’erreur</w:t>
            </w:r>
            <w:r w:rsidR="00FC10A4">
              <w:rPr>
                <w:rFonts w:ascii="Arial" w:eastAsia="Arial" w:hAnsi="Arial" w:cs="Arial"/>
                <w:sz w:val="20"/>
              </w:rPr>
              <w:t>.</w:t>
            </w:r>
            <w:r>
              <w:rPr>
                <w:rFonts w:ascii="Arial" w:eastAsia="Arial" w:hAnsi="Arial" w:cs="Arial"/>
                <w:b/>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Proposer des activités qui pourront être achevées avec succès, qui valoriseront l’élève</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Privilégier les consignes simples ou décomposer les consignes complexes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Expliciter les informations complexes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Etablir un contact visuel ou personnalisé avant de donner une consigne</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506"/>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Mettre en évidence les différentes procédures pour réussir la tâche demandée (savoirs à mobiliser, démarche à</w:t>
            </w:r>
            <w:r w:rsidR="00FC10A4">
              <w:rPr>
                <w:rFonts w:ascii="Arial" w:eastAsia="Arial" w:hAnsi="Arial" w:cs="Arial"/>
                <w:sz w:val="20"/>
              </w:rPr>
              <w:t xml:space="preserve"> effectuer, matériel à utiliser</w:t>
            </w:r>
            <w:r>
              <w:rPr>
                <w:rFonts w:ascii="Arial" w:eastAsia="Arial" w:hAnsi="Arial" w:cs="Arial"/>
                <w:sz w:val="20"/>
              </w:rPr>
              <w:t>…)</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lastRenderedPageBreak/>
              <w:t>Se concentrer sur un objectif d’apprentissage et en proposer plusieurs approches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Utiliser, selon les besoins et peut-être en alternance, le canal verbal ou visuel</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47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Maintenir l’attention de l’élève sur l’activité par des sollicitations régulières (attirer son attention sur un él</w:t>
            </w:r>
            <w:r w:rsidR="00FC10A4">
              <w:rPr>
                <w:rFonts w:ascii="Arial" w:eastAsia="Arial" w:hAnsi="Arial" w:cs="Arial"/>
                <w:sz w:val="20"/>
              </w:rPr>
              <w:t>ément, lui poser des questions</w:t>
            </w:r>
            <w:r>
              <w:rPr>
                <w:rFonts w:ascii="Arial" w:eastAsia="Arial" w:hAnsi="Arial" w:cs="Arial"/>
                <w:sz w:val="20"/>
              </w:rPr>
              <w:t>…)</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47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pPr>
              <w:jc w:val="both"/>
            </w:pPr>
            <w:r>
              <w:rPr>
                <w:rFonts w:ascii="Arial" w:eastAsia="Arial" w:hAnsi="Arial" w:cs="Arial"/>
                <w:sz w:val="20"/>
              </w:rPr>
              <w:t>Prendre en compte les contraintes et la fatigabilité (lenteur, surcharge, attention, concentration…) en acceptant de différer, segmenter, limiter le travail</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Accepter un temps de latence pour avoir une réponse</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Mettre en place des modalités de coopération entre élèves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Mettre en place un tutorat par un autre élève</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FC10A4">
            <w:r>
              <w:rPr>
                <w:rFonts w:ascii="Arial" w:eastAsia="Arial" w:hAnsi="Arial" w:cs="Arial"/>
                <w:sz w:val="20"/>
              </w:rPr>
              <w:t>Proposer des outils d'aide (cache, règle</w:t>
            </w:r>
            <w:r w:rsidR="00FC10A4">
              <w:rPr>
                <w:rFonts w:ascii="Arial" w:eastAsia="Arial" w:hAnsi="Arial" w:cs="Arial"/>
                <w:sz w:val="20"/>
              </w:rPr>
              <w:t xml:space="preserve"> de lecture</w:t>
            </w:r>
            <w:r>
              <w:rPr>
                <w:rFonts w:ascii="Arial" w:eastAsia="Arial" w:hAnsi="Arial" w:cs="Arial"/>
                <w:sz w:val="20"/>
              </w:rPr>
              <w:t>...)</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Fournir des moyens mnémotechniques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FC10A4" w:rsidP="00FC10A4">
            <w:pPr>
              <w:ind w:right="-19"/>
            </w:pPr>
            <w:r>
              <w:rPr>
                <w:rFonts w:ascii="Arial" w:eastAsia="Arial" w:hAnsi="Arial" w:cs="Arial"/>
                <w:sz w:val="20"/>
              </w:rPr>
              <w:t>Proposer</w:t>
            </w:r>
            <w:r w:rsidR="009F47F4">
              <w:rPr>
                <w:rFonts w:ascii="Arial" w:eastAsia="Arial" w:hAnsi="Arial" w:cs="Arial"/>
                <w:sz w:val="20"/>
              </w:rPr>
              <w:t xml:space="preserve"> différents outils (tables de calcul, fiches chronologiques, fiches mémoire, cartes h</w:t>
            </w:r>
            <w:r>
              <w:rPr>
                <w:rFonts w:ascii="Arial" w:eastAsia="Arial" w:hAnsi="Arial" w:cs="Arial"/>
                <w:sz w:val="20"/>
              </w:rPr>
              <w:t>euristiques</w:t>
            </w:r>
            <w:r w:rsidR="009F47F4">
              <w:rPr>
                <w:rFonts w:ascii="Arial" w:eastAsia="Arial" w:hAnsi="Arial" w:cs="Arial"/>
                <w:sz w:val="20"/>
              </w:rPr>
              <w:t>…)</w:t>
            </w:r>
            <w:r>
              <w:rPr>
                <w:rFonts w:ascii="Arial" w:eastAsia="Arial" w:hAnsi="Arial" w:cs="Arial"/>
                <w:sz w:val="20"/>
              </w:rPr>
              <w:t>.</w:t>
            </w:r>
            <w:r w:rsidR="009F47F4">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7F4BE1"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Utiliser des codes pour expliciter les consignes (couleurs, pictogrammes, chiffres…)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47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pPr>
              <w:ind w:right="57"/>
            </w:pPr>
            <w:r>
              <w:rPr>
                <w:rFonts w:ascii="Arial" w:eastAsia="Arial" w:hAnsi="Arial" w:cs="Arial"/>
                <w:sz w:val="20"/>
              </w:rPr>
              <w:t>Alterner/rechercher la consigne la plus adaptée et compréhensible ou en proposer plusieurs (entourer, relier, souligner…)</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Autoriser l’utilisation d’une calculatrice simple (permettant les quatre opérations) dans toutes les disciplines</w:t>
            </w:r>
            <w:r w:rsidR="00FC10A4">
              <w:rPr>
                <w:rFonts w:ascii="Arial" w:eastAsia="Arial" w:hAnsi="Arial" w:cs="Arial"/>
                <w:sz w:val="20"/>
              </w:rPr>
              <w:t>.</w:t>
            </w:r>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9F47F4" w:rsidTr="00FC10A4">
        <w:trPr>
          <w:trHeight w:val="240"/>
        </w:trPr>
        <w:tc>
          <w:tcPr>
            <w:tcW w:w="9548" w:type="dxa"/>
            <w:tcBorders>
              <w:top w:val="single" w:sz="4" w:space="0" w:color="000000"/>
              <w:left w:val="single" w:sz="4" w:space="0" w:color="000000"/>
              <w:bottom w:val="single" w:sz="4" w:space="0" w:color="000000"/>
              <w:right w:val="single" w:sz="4" w:space="0" w:color="000000"/>
            </w:tcBorders>
          </w:tcPr>
          <w:p w:rsidR="009F47F4" w:rsidRDefault="009F47F4" w:rsidP="009F47F4">
            <w:r>
              <w:rPr>
                <w:rFonts w:ascii="Arial" w:eastAsia="Arial" w:hAnsi="Arial" w:cs="Arial"/>
                <w:sz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9F47F4" w:rsidRDefault="009F47F4" w:rsidP="009F47F4">
            <w:pPr>
              <w:ind w:left="-10"/>
              <w:rPr>
                <w:rFonts w:ascii="Arial" w:eastAsia="Arial" w:hAnsi="Arial" w:cs="Arial"/>
                <w:sz w:val="20"/>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bl>
    <w:p w:rsidR="00A557F7" w:rsidRDefault="00646C2E">
      <w:pPr>
        <w:spacing w:after="146"/>
        <w:ind w:left="300"/>
      </w:pPr>
      <w:r>
        <w:t xml:space="preserve"> </w:t>
      </w:r>
    </w:p>
    <w:p w:rsidR="00A557F7" w:rsidRDefault="00646C2E">
      <w:pPr>
        <w:spacing w:after="0"/>
      </w:pPr>
      <w:r>
        <w:rPr>
          <w:rFonts w:ascii="Arial" w:eastAsia="Arial" w:hAnsi="Arial" w:cs="Arial"/>
          <w:sz w:val="20"/>
        </w:rPr>
        <w:t xml:space="preserve"> </w:t>
      </w:r>
    </w:p>
    <w:p w:rsidR="00A557F7" w:rsidRDefault="00646C2E">
      <w:pPr>
        <w:pStyle w:val="Titre1"/>
        <w:numPr>
          <w:ilvl w:val="0"/>
          <w:numId w:val="0"/>
        </w:numPr>
        <w:ind w:left="-5"/>
      </w:pPr>
      <w:r>
        <w:t xml:space="preserve">Gestion du vivre ensemble  </w:t>
      </w:r>
    </w:p>
    <w:tbl>
      <w:tblPr>
        <w:tblStyle w:val="TableGrid"/>
        <w:tblW w:w="10026" w:type="dxa"/>
        <w:tblInd w:w="-108" w:type="dxa"/>
        <w:tblCellMar>
          <w:left w:w="108" w:type="dxa"/>
          <w:right w:w="115" w:type="dxa"/>
        </w:tblCellMar>
        <w:tblLook w:val="04A0" w:firstRow="1" w:lastRow="0" w:firstColumn="1" w:lastColumn="0" w:noHBand="0" w:noVBand="1"/>
      </w:tblPr>
      <w:tblGrid>
        <w:gridCol w:w="9459"/>
        <w:gridCol w:w="567"/>
      </w:tblGrid>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Anticiper la gestion des comportements difficiles chroniques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701"/>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Adopter, au sein de l’équipe pédagogique, une attitude commune dans les modalités de prise en compte des manifestations comportementales afin de permettre à l’élève de construire des repères sociaux stables et structurants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Faire preuve de constance dans les réponses apportées aux comportements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Nommer les émotions ou aider l’élève à exprimer et nommer ses émotions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FC10A4" w:rsidP="00FC10A4">
            <w:pPr>
              <w:rPr>
                <w:rFonts w:ascii="Arial" w:eastAsia="Arial" w:hAnsi="Arial" w:cs="Arial"/>
                <w:sz w:val="20"/>
              </w:rPr>
            </w:pPr>
            <w:r>
              <w:rPr>
                <w:rFonts w:ascii="Arial" w:eastAsia="Arial" w:hAnsi="Arial" w:cs="Arial"/>
                <w:sz w:val="20"/>
              </w:rPr>
              <w:t>Prévoir une acculturation des autres élèves, présenter</w:t>
            </w:r>
            <w:r w:rsidR="000704F5">
              <w:rPr>
                <w:rFonts w:ascii="Arial" w:eastAsia="Arial" w:hAnsi="Arial" w:cs="Arial"/>
                <w:sz w:val="20"/>
              </w:rPr>
              <w:t xml:space="preserve"> la situation aux autres élèves</w:t>
            </w:r>
            <w:r>
              <w:rPr>
                <w:rFonts w:ascii="Arial" w:eastAsia="Arial" w:hAnsi="Arial" w:cs="Arial"/>
                <w:sz w:val="20"/>
              </w:rPr>
              <w:t xml:space="preserve"> et proposer un travail sur la différence dans le cadre du respect d’autrui en enseignement moral et civique.</w:t>
            </w:r>
            <w:r w:rsidR="000704F5">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Rechercher avec l’enfant et ses camarades des façons d’entrer en contact</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468"/>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Expliquer / montrer les contacts physiques appropriés, et comment manifester sa sympathie à un adulte ou à un camarade de manière adaptée</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Pr="000704F5" w:rsidRDefault="000704F5" w:rsidP="000704F5">
            <w:pPr>
              <w:rPr>
                <w:rFonts w:ascii="Arial" w:eastAsia="Arial" w:hAnsi="Arial" w:cs="Arial"/>
                <w:sz w:val="20"/>
              </w:rPr>
            </w:pP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FD378B">
              <w:rPr>
                <w:rFonts w:asciiTheme="minorHAnsi" w:hAnsiTheme="minorHAnsi" w:cstheme="minorHAnsi"/>
              </w:rPr>
              <w:fldChar w:fldCharType="begin">
                <w:ffData>
                  <w:name w:val=""/>
                  <w:enabled/>
                  <w:calcOnExit w:val="0"/>
                  <w:checkBox>
                    <w:sizeAuto/>
                    <w:default w:val="0"/>
                  </w:checkBox>
                </w:ffData>
              </w:fldChar>
            </w:r>
            <w:r w:rsidRPr="00FD378B">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FD378B">
              <w:rPr>
                <w:rFonts w:asciiTheme="minorHAnsi" w:hAnsiTheme="minorHAnsi" w:cstheme="minorHAnsi"/>
              </w:rPr>
              <w:fldChar w:fldCharType="end"/>
            </w:r>
          </w:p>
        </w:tc>
      </w:tr>
    </w:tbl>
    <w:p w:rsidR="00A557F7" w:rsidRDefault="00646C2E">
      <w:pPr>
        <w:spacing w:after="24"/>
      </w:pPr>
      <w:r>
        <w:rPr>
          <w:rFonts w:ascii="Arial" w:eastAsia="Arial" w:hAnsi="Arial" w:cs="Arial"/>
          <w:b/>
          <w:sz w:val="20"/>
        </w:rPr>
        <w:t xml:space="preserve"> </w:t>
      </w:r>
    </w:p>
    <w:p w:rsidR="00A557F7" w:rsidRDefault="00646C2E">
      <w:pPr>
        <w:pStyle w:val="Titre1"/>
        <w:numPr>
          <w:ilvl w:val="0"/>
          <w:numId w:val="0"/>
        </w:numPr>
        <w:ind w:left="-5"/>
      </w:pPr>
      <w:r>
        <w:t xml:space="preserve">Évaluations </w:t>
      </w:r>
    </w:p>
    <w:tbl>
      <w:tblPr>
        <w:tblStyle w:val="TableGrid"/>
        <w:tblW w:w="10026" w:type="dxa"/>
        <w:tblInd w:w="-108" w:type="dxa"/>
        <w:tblCellMar>
          <w:left w:w="108" w:type="dxa"/>
          <w:right w:w="115" w:type="dxa"/>
        </w:tblCellMar>
        <w:tblLook w:val="04A0" w:firstRow="1" w:lastRow="0" w:firstColumn="1" w:lastColumn="0" w:noHBand="0" w:noVBand="1"/>
      </w:tblPr>
      <w:tblGrid>
        <w:gridCol w:w="9459"/>
        <w:gridCol w:w="567"/>
      </w:tblGrid>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Accorder plus de temps selon les exercices demandés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Donner les consignes à l’oral</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Diminuer le nombre d’exercices ou de questions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Différencier les supports de l’évalua</w:t>
            </w:r>
            <w:r w:rsidR="00801C3F">
              <w:rPr>
                <w:rFonts w:ascii="Arial" w:eastAsia="Arial" w:hAnsi="Arial" w:cs="Arial"/>
                <w:sz w:val="20"/>
              </w:rPr>
              <w:t>tion de façon à limiter l'écrit</w:t>
            </w:r>
            <w:r>
              <w:rPr>
                <w:rFonts w:ascii="Arial" w:eastAsia="Arial" w:hAnsi="Arial" w:cs="Arial"/>
                <w:sz w:val="20"/>
              </w:rPr>
              <w:t xml:space="preserve"> (Interrogation orale, QCM, schémas à légender, exercices à trous, à cocher, à relier…)</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Différencier les supports de l’évaluation de façon à limiter </w:t>
            </w:r>
            <w:proofErr w:type="gramStart"/>
            <w:r>
              <w:rPr>
                <w:rFonts w:ascii="Arial" w:eastAsia="Arial" w:hAnsi="Arial" w:cs="Arial"/>
                <w:sz w:val="20"/>
              </w:rPr>
              <w:t>l'oral  (</w:t>
            </w:r>
            <w:proofErr w:type="gramEnd"/>
            <w:r>
              <w:rPr>
                <w:rFonts w:ascii="Arial" w:eastAsia="Arial" w:hAnsi="Arial" w:cs="Arial"/>
                <w:sz w:val="20"/>
              </w:rPr>
              <w:t>Passage par l’écrit, QCM, schémas à légender, exercices à trous, à cocher, à relier…)</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Autoriser le recours aux différents outils utilisés (outils mnémotechniques, calculatrice…)</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N’évaluer l’orthographe que si c’est l’objet de l’évaluation</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Ne pas pénaliser le soin, l’écriture, la réalisation de figures…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Evaluer les progrè</w:t>
            </w:r>
            <w:r w:rsidR="00FC10A4">
              <w:rPr>
                <w:rFonts w:ascii="Arial" w:eastAsia="Arial" w:hAnsi="Arial" w:cs="Arial"/>
                <w:sz w:val="20"/>
              </w:rPr>
              <w:t>s pour encourager les réussites.</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616F1A">
              <w:rPr>
                <w:rFonts w:asciiTheme="minorHAnsi" w:hAnsiTheme="minorHAnsi" w:cstheme="minorHAnsi"/>
              </w:rPr>
              <w:fldChar w:fldCharType="begin">
                <w:ffData>
                  <w:name w:val=""/>
                  <w:enabled/>
                  <w:calcOnExit w:val="0"/>
                  <w:checkBox>
                    <w:sizeAuto/>
                    <w:default w:val="0"/>
                  </w:checkBox>
                </w:ffData>
              </w:fldChar>
            </w:r>
            <w:r w:rsidRPr="00616F1A">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616F1A">
              <w:rPr>
                <w:rFonts w:asciiTheme="minorHAnsi" w:hAnsiTheme="minorHAnsi" w:cstheme="minorHAnsi"/>
              </w:rPr>
              <w:fldChar w:fldCharType="end"/>
            </w:r>
          </w:p>
        </w:tc>
      </w:tr>
    </w:tbl>
    <w:p w:rsidR="00A557F7" w:rsidRDefault="00646C2E">
      <w:pPr>
        <w:spacing w:after="0"/>
      </w:pPr>
      <w:r>
        <w:rPr>
          <w:rFonts w:ascii="Arial" w:eastAsia="Arial" w:hAnsi="Arial" w:cs="Arial"/>
          <w:sz w:val="20"/>
        </w:rPr>
        <w:t xml:space="preserve"> </w:t>
      </w:r>
    </w:p>
    <w:p w:rsidR="00A557F7" w:rsidRDefault="00646C2E">
      <w:pPr>
        <w:pStyle w:val="Titre1"/>
        <w:numPr>
          <w:ilvl w:val="0"/>
          <w:numId w:val="0"/>
        </w:numPr>
        <w:ind w:left="-5"/>
      </w:pPr>
      <w:r>
        <w:lastRenderedPageBreak/>
        <w:t xml:space="preserve">Lecture, langage oral </w:t>
      </w:r>
    </w:p>
    <w:tbl>
      <w:tblPr>
        <w:tblStyle w:val="TableGrid"/>
        <w:tblW w:w="10026" w:type="dxa"/>
        <w:tblInd w:w="-108" w:type="dxa"/>
        <w:tblCellMar>
          <w:left w:w="108" w:type="dxa"/>
          <w:right w:w="86" w:type="dxa"/>
        </w:tblCellMar>
        <w:tblLook w:val="04A0" w:firstRow="1" w:lastRow="0" w:firstColumn="1" w:lastColumn="0" w:noHBand="0" w:noVBand="1"/>
      </w:tblPr>
      <w:tblGrid>
        <w:gridCol w:w="9459"/>
        <w:gridCol w:w="567"/>
      </w:tblGrid>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FC10A4">
            <w:r>
              <w:rPr>
                <w:rFonts w:ascii="Arial" w:eastAsia="Arial" w:hAnsi="Arial" w:cs="Arial"/>
                <w:sz w:val="20"/>
              </w:rPr>
              <w:t xml:space="preserve">Adapter la présentation des textes et des illustrations (séparer textes et images, </w:t>
            </w:r>
            <w:r w:rsidR="00FC10A4">
              <w:rPr>
                <w:rFonts w:ascii="Arial" w:eastAsia="Arial" w:hAnsi="Arial" w:cs="Arial"/>
                <w:sz w:val="20"/>
              </w:rPr>
              <w:t>éviter les</w:t>
            </w:r>
            <w:r>
              <w:rPr>
                <w:rFonts w:ascii="Arial" w:eastAsia="Arial" w:hAnsi="Arial" w:cs="Arial"/>
                <w:sz w:val="20"/>
              </w:rPr>
              <w:t xml:space="preserve"> c</w:t>
            </w:r>
            <w:r w:rsidR="00FC10A4">
              <w:rPr>
                <w:rFonts w:ascii="Arial" w:eastAsia="Arial" w:hAnsi="Arial" w:cs="Arial"/>
                <w:sz w:val="20"/>
              </w:rPr>
              <w:t xml:space="preserve"> textes sur plusieurs c</w:t>
            </w:r>
            <w:r>
              <w:rPr>
                <w:rFonts w:ascii="Arial" w:eastAsia="Arial" w:hAnsi="Arial" w:cs="Arial"/>
                <w:sz w:val="20"/>
              </w:rPr>
              <w:t>olonnes…)</w:t>
            </w:r>
            <w:r w:rsidR="00FC10A4">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701"/>
        </w:trPr>
        <w:tc>
          <w:tcPr>
            <w:tcW w:w="9459" w:type="dxa"/>
            <w:tcBorders>
              <w:top w:val="single" w:sz="4" w:space="0" w:color="000000"/>
              <w:left w:val="single" w:sz="4" w:space="0" w:color="000000"/>
              <w:bottom w:val="single" w:sz="4" w:space="0" w:color="000000"/>
              <w:right w:val="single" w:sz="4" w:space="0" w:color="000000"/>
            </w:tcBorders>
          </w:tcPr>
          <w:p w:rsidR="000704F5" w:rsidRPr="00FC10A4" w:rsidRDefault="000704F5" w:rsidP="00FC10A4">
            <w:r>
              <w:rPr>
                <w:rFonts w:ascii="Arial" w:eastAsia="Arial" w:hAnsi="Arial" w:cs="Arial"/>
                <w:sz w:val="20"/>
              </w:rPr>
              <w:t xml:space="preserve">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w:t>
            </w:r>
            <w:r w:rsidR="00FC10A4">
              <w:rPr>
                <w:rFonts w:ascii="Arial" w:eastAsia="Arial" w:hAnsi="Arial" w:cs="Arial"/>
                <w:sz w:val="20"/>
              </w:rPr>
              <w:t>justifié.</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pPr>
              <w:ind w:right="14"/>
            </w:pPr>
            <w:r>
              <w:rPr>
                <w:rFonts w:ascii="Arial" w:eastAsia="Arial" w:hAnsi="Arial" w:cs="Arial"/>
                <w:sz w:val="20"/>
              </w:rPr>
              <w:t xml:space="preserve">Bien espacer les mots écrits ; utiliser des repères visuels colorés par exemple, un point vert en début de ligne et un point rouge en fin de ligne, surligner les lignes avec des couleurs différentes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B6CD2">
            <w:r>
              <w:rPr>
                <w:rFonts w:ascii="Arial" w:eastAsia="Arial" w:hAnsi="Arial" w:cs="Arial"/>
                <w:sz w:val="20"/>
              </w:rPr>
              <w:t xml:space="preserve">Utiliser </w:t>
            </w:r>
            <w:r w:rsidR="00FC10A4">
              <w:rPr>
                <w:rFonts w:ascii="Arial" w:eastAsia="Arial" w:hAnsi="Arial" w:cs="Arial"/>
                <w:sz w:val="20"/>
              </w:rPr>
              <w:t>une</w:t>
            </w:r>
            <w:r>
              <w:rPr>
                <w:rFonts w:ascii="Arial" w:eastAsia="Arial" w:hAnsi="Arial" w:cs="Arial"/>
                <w:sz w:val="20"/>
              </w:rPr>
              <w:t xml:space="preserve"> police et la taille d</w:t>
            </w:r>
            <w:r w:rsidR="00FC10A4">
              <w:rPr>
                <w:rFonts w:ascii="Arial" w:eastAsia="Arial" w:hAnsi="Arial" w:cs="Arial"/>
                <w:sz w:val="20"/>
              </w:rPr>
              <w:t>e caractères adaptées</w:t>
            </w:r>
            <w:r>
              <w:rPr>
                <w:rFonts w:ascii="Arial" w:eastAsia="Arial" w:hAnsi="Arial" w:cs="Arial"/>
                <w:sz w:val="20"/>
              </w:rPr>
              <w:t xml:space="preserve"> (</w:t>
            </w:r>
            <w:r w:rsidR="000B6CD2" w:rsidRPr="000B6CD2">
              <w:rPr>
                <w:rFonts w:ascii="Arial" w:eastAsia="Arial" w:hAnsi="Arial" w:cs="Arial"/>
                <w:i/>
                <w:sz w:val="20"/>
              </w:rPr>
              <w:t>A</w:t>
            </w:r>
            <w:r w:rsidRPr="000B6CD2">
              <w:rPr>
                <w:rFonts w:ascii="Arial" w:eastAsia="Arial" w:hAnsi="Arial" w:cs="Arial"/>
                <w:i/>
                <w:sz w:val="20"/>
              </w:rPr>
              <w:t>rial</w:t>
            </w:r>
            <w:r>
              <w:rPr>
                <w:rFonts w:ascii="Arial" w:eastAsia="Arial" w:hAnsi="Arial" w:cs="Arial"/>
                <w:sz w:val="20"/>
              </w:rPr>
              <w:t xml:space="preserve"> 14 ou 16,</w:t>
            </w:r>
            <w:r w:rsidR="000B6CD2">
              <w:rPr>
                <w:rFonts w:ascii="Arial" w:eastAsia="Arial" w:hAnsi="Arial" w:cs="Arial"/>
                <w:sz w:val="20"/>
              </w:rPr>
              <w:t xml:space="preserve"> </w:t>
            </w:r>
            <w:proofErr w:type="spellStart"/>
            <w:r w:rsidR="000B6CD2" w:rsidRPr="000B6CD2">
              <w:rPr>
                <w:rFonts w:ascii="Arial" w:eastAsia="Arial" w:hAnsi="Arial" w:cs="Arial"/>
                <w:i/>
                <w:sz w:val="20"/>
              </w:rPr>
              <w:t>T</w:t>
            </w:r>
            <w:r w:rsidRPr="000B6CD2">
              <w:rPr>
                <w:rFonts w:ascii="Arial" w:eastAsia="Arial" w:hAnsi="Arial" w:cs="Arial"/>
                <w:i/>
                <w:sz w:val="20"/>
              </w:rPr>
              <w:t>ahoma</w:t>
            </w:r>
            <w:proofErr w:type="spellEnd"/>
            <w:r w:rsidR="000B6CD2">
              <w:rPr>
                <w:rFonts w:ascii="Arial" w:eastAsia="Arial" w:hAnsi="Arial" w:cs="Arial"/>
                <w:sz w:val="20"/>
              </w:rPr>
              <w:t>, polices spécifiques</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B6CD2">
        <w:trPr>
          <w:trHeight w:val="422"/>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Surligner des mots clés /passages impor</w:t>
            </w:r>
            <w:r w:rsidR="000B6CD2">
              <w:rPr>
                <w:rFonts w:ascii="Arial" w:eastAsia="Arial" w:hAnsi="Arial" w:cs="Arial"/>
                <w:sz w:val="20"/>
              </w:rPr>
              <w:t xml:space="preserve">tants pour faciliter la lecture. </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B6CD2">
            <w:r>
              <w:rPr>
                <w:rFonts w:ascii="Arial" w:eastAsia="Arial" w:hAnsi="Arial" w:cs="Arial"/>
                <w:sz w:val="20"/>
              </w:rPr>
              <w:t>Favoriser une lecture continue à l’aide de repères : inviter à suivre avec le doigt</w:t>
            </w:r>
            <w:r w:rsidR="000B6CD2">
              <w:rPr>
                <w:rFonts w:ascii="Arial" w:eastAsia="Arial" w:hAnsi="Arial" w:cs="Arial"/>
                <w:sz w:val="20"/>
              </w:rPr>
              <w:t xml:space="preserve"> ce qui est lu, à utiliser une règle de lecture</w:t>
            </w:r>
            <w:r>
              <w:rPr>
                <w:rFonts w:ascii="Arial" w:eastAsia="Arial" w:hAnsi="Arial" w:cs="Arial"/>
                <w:sz w:val="20"/>
              </w:rPr>
              <w:t>, à pointer chaque début de ligne, ou à p</w:t>
            </w:r>
            <w:r w:rsidR="000B6CD2">
              <w:rPr>
                <w:rFonts w:ascii="Arial" w:eastAsia="Arial" w:hAnsi="Arial" w:cs="Arial"/>
                <w:sz w:val="20"/>
              </w:rPr>
              <w:t>lacer un doigt après chaque mot.</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Proposer un schéma chronologique du récit (amener à indiquer ce qui a été retenu, paragraphe après paragraphe)</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Avant même de lire le texte, lire ou faire lire les questions qui seront posées afin de faciliter la prise d’indices</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468"/>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Proposer à l’élève une lecture oralisée (par l’élève, un autre élève, l’enseignant) ou une écoute audio des textes supports de la séance</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Accentuer le travail sur la combinatoire, multiplier les jeux proposant un travail de la conscience phonologique</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136B14">
              <w:rPr>
                <w:rFonts w:asciiTheme="minorHAnsi" w:hAnsiTheme="minorHAnsi" w:cstheme="minorHAnsi"/>
              </w:rPr>
              <w:fldChar w:fldCharType="begin">
                <w:ffData>
                  <w:name w:val=""/>
                  <w:enabled/>
                  <w:calcOnExit w:val="0"/>
                  <w:checkBox>
                    <w:sizeAuto/>
                    <w:default w:val="0"/>
                  </w:checkBox>
                </w:ffData>
              </w:fldChar>
            </w:r>
            <w:r w:rsidRPr="00136B14">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136B14">
              <w:rPr>
                <w:rFonts w:asciiTheme="minorHAnsi" w:hAnsiTheme="minorHAnsi" w:cstheme="minorHAnsi"/>
              </w:rPr>
              <w:fldChar w:fldCharType="end"/>
            </w:r>
          </w:p>
        </w:tc>
      </w:tr>
    </w:tbl>
    <w:p w:rsidR="00A557F7" w:rsidRDefault="00646C2E">
      <w:pPr>
        <w:spacing w:after="0"/>
      </w:pPr>
      <w:r>
        <w:rPr>
          <w:sz w:val="24"/>
        </w:rPr>
        <w:t xml:space="preserve"> </w:t>
      </w:r>
    </w:p>
    <w:p w:rsidR="00A557F7" w:rsidRDefault="00646C2E">
      <w:pPr>
        <w:pStyle w:val="Titre1"/>
        <w:numPr>
          <w:ilvl w:val="0"/>
          <w:numId w:val="0"/>
        </w:numPr>
        <w:ind w:left="-5"/>
      </w:pPr>
      <w:r>
        <w:t xml:space="preserve">Écriture, production d’écrits </w:t>
      </w:r>
    </w:p>
    <w:tbl>
      <w:tblPr>
        <w:tblStyle w:val="TableGrid"/>
        <w:tblW w:w="10026" w:type="dxa"/>
        <w:tblInd w:w="-108" w:type="dxa"/>
        <w:tblCellMar>
          <w:left w:w="108" w:type="dxa"/>
          <w:right w:w="115" w:type="dxa"/>
        </w:tblCellMar>
        <w:tblLook w:val="04A0" w:firstRow="1" w:lastRow="0" w:firstColumn="1" w:lastColumn="0" w:noHBand="0" w:noVBand="1"/>
      </w:tblPr>
      <w:tblGrid>
        <w:gridCol w:w="9459"/>
        <w:gridCol w:w="567"/>
      </w:tblGrid>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Permettre l’utilisation d’une feuille blanche, sans lignage ni petits carreaux ou au contraire accentuer le caractère foncé du trait</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Utiliser des repères de couleurs, par exemple pour situer l’endroit où l’élève doit commencer son travail</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Proposer divers outils scripteurs que l’élève choisira en fonction de ses facilités et de l’écrit à produire (stylo, crayon, feutre, ordinateur…)</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Choisir le mode d’écriture adapté (cursive, script, majuscule…)</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Simplifier les règles en introduisant des indices visuels (pictogrammes, croquis en plus du texte…)</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B6CD2">
            <w:r>
              <w:rPr>
                <w:rFonts w:ascii="Arial" w:eastAsia="Arial" w:hAnsi="Arial" w:cs="Arial"/>
                <w:sz w:val="20"/>
              </w:rPr>
              <w:t>Privilégier l’apprentissage des mots en passant par l'oral (épeler</w:t>
            </w:r>
            <w:r w:rsidR="000B6CD2">
              <w:rPr>
                <w:rFonts w:ascii="Arial" w:eastAsia="Arial" w:hAnsi="Arial" w:cs="Arial"/>
                <w:sz w:val="20"/>
              </w:rPr>
              <w:t>, faire le geste dans l’espace).</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B6CD2">
            <w:r>
              <w:rPr>
                <w:rFonts w:ascii="Arial" w:eastAsia="Arial" w:hAnsi="Arial" w:cs="Arial"/>
                <w:sz w:val="20"/>
              </w:rPr>
              <w:t>Adapter les quantités d’écrit (dictée à trous, à choix</w:t>
            </w:r>
            <w:r w:rsidR="000B6CD2">
              <w:rPr>
                <w:rFonts w:ascii="Arial" w:eastAsia="Arial" w:hAnsi="Arial" w:cs="Arial"/>
                <w:sz w:val="20"/>
              </w:rPr>
              <w:t>...).</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Diminuer la quantité d’écrit sur chaque feuille, adopter une présentation aérée</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Limiter les exigences sur l’emploi de règles précises de production d’écrit, les fixer sur une fiche mémoire</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Recourir à la dictée à l’adulte</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A587E">
              <w:rPr>
                <w:rFonts w:asciiTheme="minorHAnsi" w:hAnsiTheme="minorHAnsi" w:cstheme="minorHAnsi"/>
              </w:rPr>
              <w:fldChar w:fldCharType="begin">
                <w:ffData>
                  <w:name w:val=""/>
                  <w:enabled/>
                  <w:calcOnExit w:val="0"/>
                  <w:checkBox>
                    <w:sizeAuto/>
                    <w:default w:val="0"/>
                  </w:checkBox>
                </w:ffData>
              </w:fldChar>
            </w:r>
            <w:r w:rsidRPr="008A587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A587E">
              <w:rPr>
                <w:rFonts w:asciiTheme="minorHAnsi" w:hAnsiTheme="minorHAnsi" w:cstheme="minorHAnsi"/>
              </w:rPr>
              <w:fldChar w:fldCharType="end"/>
            </w:r>
          </w:p>
        </w:tc>
      </w:tr>
    </w:tbl>
    <w:p w:rsidR="00A557F7" w:rsidRDefault="00646C2E">
      <w:pPr>
        <w:spacing w:after="0"/>
      </w:pPr>
      <w:r>
        <w:rPr>
          <w:rFonts w:ascii="Arial" w:eastAsia="Arial" w:hAnsi="Arial" w:cs="Arial"/>
          <w:sz w:val="20"/>
        </w:rPr>
        <w:t xml:space="preserve"> </w:t>
      </w:r>
    </w:p>
    <w:p w:rsidR="00A557F7" w:rsidRDefault="00646C2E">
      <w:pPr>
        <w:pStyle w:val="Titre1"/>
        <w:numPr>
          <w:ilvl w:val="0"/>
          <w:numId w:val="0"/>
        </w:numPr>
        <w:ind w:left="-5"/>
      </w:pPr>
      <w:r>
        <w:t xml:space="preserve">Pratique d’une langue vivante étrangère </w:t>
      </w:r>
      <w:r>
        <w:rPr>
          <w:b w:val="0"/>
        </w:rPr>
        <w:t xml:space="preserve"> </w:t>
      </w:r>
    </w:p>
    <w:tbl>
      <w:tblPr>
        <w:tblStyle w:val="TableGrid"/>
        <w:tblW w:w="10026" w:type="dxa"/>
        <w:tblInd w:w="-108" w:type="dxa"/>
        <w:tblLayout w:type="fixed"/>
        <w:tblCellMar>
          <w:left w:w="108" w:type="dxa"/>
          <w:right w:w="115" w:type="dxa"/>
        </w:tblCellMar>
        <w:tblLook w:val="04A0" w:firstRow="1" w:lastRow="0" w:firstColumn="1" w:lastColumn="0" w:noHBand="0" w:noVBand="1"/>
      </w:tblPr>
      <w:tblGrid>
        <w:gridCol w:w="9459"/>
        <w:gridCol w:w="567"/>
      </w:tblGrid>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Veiller à ce que la perception de départ soit correcte : prononcer le plus distinctement possible et pas trop vite, écrire clairement au tableau en gros caractères</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Travailler la prononciation des sons même exagérément</w:t>
            </w:r>
            <w:r w:rsidR="000B6CD2" w:rsidRPr="000B6CD2">
              <w:rPr>
                <w:rFonts w:ascii="Arial" w:eastAsia="Arial" w:hAnsi="Arial" w:cs="Arial"/>
                <w:sz w:val="20"/>
              </w:rPr>
              <w:t>.</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Utiliser un enseignement multi sensoriel ; entend</w:t>
            </w:r>
            <w:r w:rsidR="000B6CD2">
              <w:rPr>
                <w:rFonts w:ascii="Arial" w:eastAsia="Arial" w:hAnsi="Arial" w:cs="Arial"/>
                <w:sz w:val="20"/>
              </w:rPr>
              <w:t>re, lire, voir (images), écrire.</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Grouper les mots par similitude orthographique/phonologique, faire des listes</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Utiliser des couleurs pour segmenter les mots, les phrases</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Expliquer et traduire la grammaire, les tournures de phrases</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85643E">
              <w:rPr>
                <w:rFonts w:asciiTheme="minorHAnsi" w:hAnsiTheme="minorHAnsi" w:cstheme="minorHAnsi"/>
              </w:rPr>
              <w:fldChar w:fldCharType="begin">
                <w:ffData>
                  <w:name w:val=""/>
                  <w:enabled/>
                  <w:calcOnExit w:val="0"/>
                  <w:checkBox>
                    <w:sizeAuto/>
                    <w:default w:val="0"/>
                  </w:checkBox>
                </w:ffData>
              </w:fldChar>
            </w:r>
            <w:r w:rsidRPr="0085643E">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85643E">
              <w:rPr>
                <w:rFonts w:asciiTheme="minorHAnsi" w:hAnsiTheme="minorHAnsi" w:cstheme="minorHAnsi"/>
              </w:rPr>
              <w:fldChar w:fldCharType="end"/>
            </w:r>
          </w:p>
        </w:tc>
      </w:tr>
    </w:tbl>
    <w:p w:rsidR="00A557F7" w:rsidRDefault="00646C2E">
      <w:pPr>
        <w:spacing w:after="0"/>
      </w:pPr>
      <w:r>
        <w:rPr>
          <w:rFonts w:ascii="Arial" w:eastAsia="Arial" w:hAnsi="Arial" w:cs="Arial"/>
          <w:b/>
          <w:sz w:val="20"/>
        </w:rPr>
        <w:t xml:space="preserve"> </w:t>
      </w:r>
    </w:p>
    <w:p w:rsidR="00A557F7" w:rsidRDefault="00646C2E">
      <w:pPr>
        <w:pStyle w:val="Titre1"/>
        <w:numPr>
          <w:ilvl w:val="0"/>
          <w:numId w:val="0"/>
        </w:numPr>
        <w:ind w:left="-5"/>
      </w:pPr>
      <w:r>
        <w:t xml:space="preserve">Mathématiques </w:t>
      </w:r>
    </w:p>
    <w:tbl>
      <w:tblPr>
        <w:tblStyle w:val="TableGrid"/>
        <w:tblW w:w="10026" w:type="dxa"/>
        <w:tblInd w:w="-108" w:type="dxa"/>
        <w:tblCellMar>
          <w:left w:w="108" w:type="dxa"/>
          <w:right w:w="111" w:type="dxa"/>
        </w:tblCellMar>
        <w:tblLook w:val="04A0" w:firstRow="1" w:lastRow="0" w:firstColumn="1" w:lastColumn="0" w:noHBand="0" w:noVBand="1"/>
      </w:tblPr>
      <w:tblGrid>
        <w:gridCol w:w="9459"/>
        <w:gridCol w:w="567"/>
      </w:tblGrid>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B6CD2">
            <w:r>
              <w:rPr>
                <w:rFonts w:ascii="Arial" w:eastAsia="Arial" w:hAnsi="Arial" w:cs="Arial"/>
                <w:sz w:val="20"/>
              </w:rPr>
              <w:t xml:space="preserve">Autoriser l’utilisation </w:t>
            </w:r>
            <w:r w:rsidR="000B6CD2">
              <w:rPr>
                <w:rFonts w:ascii="Arial" w:eastAsia="Arial" w:hAnsi="Arial" w:cs="Arial"/>
                <w:sz w:val="20"/>
              </w:rPr>
              <w:t>d’outils (</w:t>
            </w:r>
            <w:r>
              <w:rPr>
                <w:rFonts w:ascii="Arial" w:eastAsia="Arial" w:hAnsi="Arial" w:cs="Arial"/>
                <w:sz w:val="20"/>
              </w:rPr>
              <w:t>tables de multiplication</w:t>
            </w:r>
            <w:r w:rsidR="000B6CD2">
              <w:rPr>
                <w:rFonts w:ascii="Arial" w:eastAsia="Arial" w:hAnsi="Arial" w:cs="Arial"/>
                <w:sz w:val="20"/>
              </w:rPr>
              <w:t xml:space="preserve">, </w:t>
            </w:r>
            <w:r>
              <w:rPr>
                <w:rFonts w:ascii="Arial" w:eastAsia="Arial" w:hAnsi="Arial" w:cs="Arial"/>
                <w:sz w:val="20"/>
              </w:rPr>
              <w:t>calculatrice) pendant les cours et les</w:t>
            </w:r>
            <w:r w:rsidR="000B6CD2">
              <w:rPr>
                <w:rFonts w:ascii="Arial" w:eastAsia="Arial" w:hAnsi="Arial" w:cs="Arial"/>
                <w:sz w:val="20"/>
              </w:rPr>
              <w:t xml:space="preserve"> évaluations.</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Privilégier la présentation des calculs en ligne</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lastRenderedPageBreak/>
              <w:t>Présenter les calculs en colonnes avec des repères de couleur (ex : colonne des unités en rouge, des dizaines en bleu et des centaines en vert)</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Accepter que la réponse ne soit pas rédigée si les calculs sont justes</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Ne pas sanctionner l’imprécision des tracés en géométrie</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Laisser compter sur les doigts ou à l’aide d’un matériel adapté</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468"/>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B6CD2">
            <w:r>
              <w:rPr>
                <w:rFonts w:ascii="Arial" w:eastAsia="Arial" w:hAnsi="Arial" w:cs="Arial"/>
                <w:sz w:val="20"/>
              </w:rPr>
              <w:t>Pour dénombrer, utiliser des collections d’objets déplaçables pour que l’élève puisse les organiser (mettre à l’écart les objets déjà dénom</w:t>
            </w:r>
            <w:r w:rsidR="000B6CD2">
              <w:rPr>
                <w:rFonts w:ascii="Arial" w:eastAsia="Arial" w:hAnsi="Arial" w:cs="Arial"/>
                <w:sz w:val="20"/>
              </w:rPr>
              <w:t>brés, éviter le double pointage</w:t>
            </w:r>
            <w:r>
              <w:rPr>
                <w:rFonts w:ascii="Arial" w:eastAsia="Arial" w:hAnsi="Arial" w:cs="Arial"/>
                <w:sz w:val="20"/>
              </w:rPr>
              <w:t>...)</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Utiliser la manipulation et la visualisation (obje</w:t>
            </w:r>
            <w:r w:rsidR="000B6CD2">
              <w:rPr>
                <w:rFonts w:ascii="Arial" w:eastAsia="Arial" w:hAnsi="Arial" w:cs="Arial"/>
                <w:sz w:val="20"/>
              </w:rPr>
              <w:t>ts, pliages, exemples concrets</w:t>
            </w:r>
            <w:r>
              <w:rPr>
                <w:rFonts w:ascii="Arial" w:eastAsia="Arial" w:hAnsi="Arial" w:cs="Arial"/>
                <w:sz w:val="20"/>
              </w:rPr>
              <w:t>…)</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Adapter la présentation du tableau à double entrée (couleurs différentes pour l</w:t>
            </w:r>
            <w:r w:rsidR="00801C3F">
              <w:rPr>
                <w:rFonts w:ascii="Arial" w:eastAsia="Arial" w:hAnsi="Arial" w:cs="Arial"/>
                <w:sz w:val="20"/>
              </w:rPr>
              <w:t xml:space="preserve">es lignes et les colonnes pour </w:t>
            </w:r>
            <w:r>
              <w:rPr>
                <w:rFonts w:ascii="Arial" w:eastAsia="Arial" w:hAnsi="Arial" w:cs="Arial"/>
                <w:sz w:val="20"/>
              </w:rPr>
              <w:t>facili</w:t>
            </w:r>
            <w:r w:rsidR="000B6CD2">
              <w:rPr>
                <w:rFonts w:ascii="Arial" w:eastAsia="Arial" w:hAnsi="Arial" w:cs="Arial"/>
                <w:sz w:val="20"/>
              </w:rPr>
              <w:t>ter la vision des cheminements…).</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Autoriser le recours à la schématisation pour la résolution des problèmes</w:t>
            </w:r>
            <w:r w:rsidR="000B6CD2">
              <w:rPr>
                <w:rFonts w:ascii="Arial" w:eastAsia="Arial" w:hAnsi="Arial" w:cs="Arial"/>
                <w:sz w:val="20"/>
              </w:rPr>
              <w:t>.</w:t>
            </w:r>
            <w:r>
              <w:rPr>
                <w:rFonts w:ascii="Arial" w:eastAsia="Arial" w:hAnsi="Arial" w:cs="Arial"/>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04CFB">
            <w:r>
              <w:rPr>
                <w:rFonts w:ascii="Arial" w:eastAsia="Arial" w:hAnsi="Arial" w:cs="Arial"/>
                <w:sz w:val="20"/>
              </w:rPr>
              <w:t>Travailler sur les déductions et les inférences (« qui…qui », « qui est perpendiculaire à… et qui passe, », « si…donc »)</w:t>
            </w:r>
            <w:r w:rsidR="000B6CD2">
              <w:rPr>
                <w:rFonts w:ascii="Arial" w:eastAsia="Arial" w:hAnsi="Arial" w:cs="Arial"/>
                <w:sz w:val="20"/>
              </w:rPr>
              <w:t>.</w:t>
            </w:r>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r w:rsidR="000704F5" w:rsidTr="000704F5">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03106F">
              <w:rPr>
                <w:rFonts w:asciiTheme="minorHAnsi" w:hAnsiTheme="minorHAnsi" w:cstheme="minorHAnsi"/>
              </w:rPr>
              <w:fldChar w:fldCharType="begin">
                <w:ffData>
                  <w:name w:val=""/>
                  <w:enabled/>
                  <w:calcOnExit w:val="0"/>
                  <w:checkBox>
                    <w:sizeAuto/>
                    <w:default w:val="0"/>
                  </w:checkBox>
                </w:ffData>
              </w:fldChar>
            </w:r>
            <w:r w:rsidRPr="0003106F">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03106F">
              <w:rPr>
                <w:rFonts w:asciiTheme="minorHAnsi" w:hAnsiTheme="minorHAnsi" w:cstheme="minorHAnsi"/>
              </w:rPr>
              <w:fldChar w:fldCharType="end"/>
            </w:r>
          </w:p>
        </w:tc>
      </w:tr>
    </w:tbl>
    <w:p w:rsidR="00A557F7" w:rsidRDefault="00646C2E">
      <w:pPr>
        <w:spacing w:after="0"/>
      </w:pPr>
      <w:r>
        <w:rPr>
          <w:rFonts w:ascii="Arial" w:eastAsia="Arial" w:hAnsi="Arial" w:cs="Arial"/>
          <w:b/>
          <w:sz w:val="20"/>
        </w:rPr>
        <w:t xml:space="preserve"> </w:t>
      </w:r>
    </w:p>
    <w:p w:rsidR="00A557F7" w:rsidRDefault="00646C2E">
      <w:pPr>
        <w:pStyle w:val="Titre1"/>
        <w:numPr>
          <w:ilvl w:val="0"/>
          <w:numId w:val="0"/>
        </w:numPr>
        <w:ind w:left="-5"/>
      </w:pPr>
      <w:r>
        <w:t xml:space="preserve">EPS </w:t>
      </w:r>
    </w:p>
    <w:tbl>
      <w:tblPr>
        <w:tblStyle w:val="TableGrid"/>
        <w:tblW w:w="10022" w:type="dxa"/>
        <w:tblInd w:w="-108" w:type="dxa"/>
        <w:tblCellMar>
          <w:left w:w="108" w:type="dxa"/>
          <w:right w:w="57" w:type="dxa"/>
        </w:tblCellMar>
        <w:tblLook w:val="04A0" w:firstRow="1" w:lastRow="0" w:firstColumn="1" w:lastColumn="0" w:noHBand="0" w:noVBand="1"/>
      </w:tblPr>
      <w:tblGrid>
        <w:gridCol w:w="9459"/>
        <w:gridCol w:w="563"/>
      </w:tblGrid>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Accepter des temps de repos plus fréquents</w:t>
            </w:r>
            <w:r w:rsidR="000B6CD2">
              <w:rPr>
                <w:rFonts w:ascii="Arial" w:eastAsia="Arial" w:hAnsi="Arial" w:cs="Arial"/>
                <w:sz w:val="20"/>
              </w:rPr>
              <w:t>.</w:t>
            </w:r>
            <w:r>
              <w:rPr>
                <w:rFonts w:ascii="Arial" w:eastAsia="Arial" w:hAnsi="Arial" w:cs="Arial"/>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Adapter les critères d’évaluation</w:t>
            </w:r>
            <w:r w:rsidR="000B6CD2">
              <w:rPr>
                <w:rFonts w:ascii="Arial" w:eastAsia="Arial" w:hAnsi="Arial" w:cs="Arial"/>
                <w:sz w:val="20"/>
              </w:rPr>
              <w:t>.</w:t>
            </w:r>
            <w:r>
              <w:rPr>
                <w:rFonts w:ascii="Arial" w:eastAsia="Arial" w:hAnsi="Arial" w:cs="Arial"/>
                <w:b/>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Diversifier les situations motrices</w:t>
            </w:r>
            <w:r w:rsidR="000B6CD2">
              <w:rPr>
                <w:rFonts w:ascii="Arial" w:eastAsia="Arial" w:hAnsi="Arial" w:cs="Arial"/>
                <w:sz w:val="20"/>
              </w:rPr>
              <w:t>.</w:t>
            </w:r>
            <w:r>
              <w:rPr>
                <w:rFonts w:ascii="Arial" w:eastAsia="Arial" w:hAnsi="Arial" w:cs="Arial"/>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Proposer des ateliers</w:t>
            </w:r>
            <w:r w:rsidR="000B6CD2">
              <w:rPr>
                <w:rFonts w:ascii="Arial" w:eastAsia="Arial" w:hAnsi="Arial" w:cs="Arial"/>
                <w:sz w:val="20"/>
              </w:rPr>
              <w:t>.</w:t>
            </w:r>
            <w:r>
              <w:rPr>
                <w:rFonts w:ascii="Arial" w:eastAsia="Arial" w:hAnsi="Arial" w:cs="Arial"/>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47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pPr>
              <w:jc w:val="both"/>
            </w:pPr>
            <w:r>
              <w:rPr>
                <w:rFonts w:ascii="Arial" w:eastAsia="Arial" w:hAnsi="Arial" w:cs="Arial"/>
                <w:sz w:val="20"/>
              </w:rPr>
              <w:t>Autoriser des règles différenciées pour certaines activités (dribble à deux mains, reprise de dribble, rebond au volley…)</w:t>
            </w:r>
            <w:r w:rsidR="000B6CD2">
              <w:rPr>
                <w:rFonts w:ascii="Arial" w:eastAsia="Arial" w:hAnsi="Arial" w:cs="Arial"/>
                <w:sz w:val="20"/>
              </w:rPr>
              <w:t>.</w:t>
            </w:r>
            <w:r>
              <w:rPr>
                <w:rFonts w:ascii="Arial" w:eastAsia="Arial" w:hAnsi="Arial" w:cs="Arial"/>
                <w:sz w:val="20"/>
              </w:rPr>
              <w:t xml:space="preserve"> </w:t>
            </w:r>
            <w:r>
              <w:rPr>
                <w:rFonts w:ascii="Arial" w:eastAsia="Arial" w:hAnsi="Arial" w:cs="Arial"/>
                <w:b/>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Différencier nettement partenaires et adversaires dans les sports collectifs</w:t>
            </w:r>
            <w:r w:rsidR="000B6CD2">
              <w:rPr>
                <w:rFonts w:ascii="Arial" w:eastAsia="Arial" w:hAnsi="Arial" w:cs="Arial"/>
                <w:sz w:val="20"/>
              </w:rPr>
              <w:t>.</w:t>
            </w:r>
            <w:r>
              <w:rPr>
                <w:rFonts w:ascii="Arial" w:eastAsia="Arial" w:hAnsi="Arial" w:cs="Arial"/>
                <w:b/>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Doter d’un signe distinctif suffisamment net les joueurs tenant certains rôles dans les jeux collectifs</w:t>
            </w:r>
            <w:r w:rsidR="000B6CD2">
              <w:rPr>
                <w:rFonts w:ascii="Arial" w:eastAsia="Arial" w:hAnsi="Arial" w:cs="Arial"/>
                <w:sz w:val="20"/>
              </w:rPr>
              <w:t>.</w:t>
            </w:r>
            <w:r>
              <w:rPr>
                <w:rFonts w:ascii="Arial" w:eastAsia="Arial" w:hAnsi="Arial" w:cs="Arial"/>
                <w:b/>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r w:rsidR="000704F5" w:rsidTr="00FA6A49">
        <w:trPr>
          <w:trHeight w:val="240"/>
        </w:trPr>
        <w:tc>
          <w:tcPr>
            <w:tcW w:w="9459" w:type="dxa"/>
            <w:tcBorders>
              <w:top w:val="single" w:sz="4" w:space="0" w:color="000000"/>
              <w:left w:val="single" w:sz="4" w:space="0" w:color="000000"/>
              <w:bottom w:val="single" w:sz="4" w:space="0" w:color="000000"/>
              <w:right w:val="single" w:sz="4" w:space="0" w:color="000000"/>
            </w:tcBorders>
          </w:tcPr>
          <w:p w:rsidR="000704F5" w:rsidRDefault="000704F5" w:rsidP="000704F5">
            <w:r>
              <w:rPr>
                <w:rFonts w:ascii="Arial" w:eastAsia="Arial" w:hAnsi="Arial" w:cs="Arial"/>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0704F5" w:rsidRDefault="000704F5" w:rsidP="000704F5">
            <w:r w:rsidRPr="00D04619">
              <w:rPr>
                <w:rFonts w:asciiTheme="minorHAnsi" w:hAnsiTheme="minorHAnsi" w:cstheme="minorHAnsi"/>
              </w:rPr>
              <w:fldChar w:fldCharType="begin">
                <w:ffData>
                  <w:name w:val=""/>
                  <w:enabled/>
                  <w:calcOnExit w:val="0"/>
                  <w:checkBox>
                    <w:sizeAuto/>
                    <w:default w:val="0"/>
                  </w:checkBox>
                </w:ffData>
              </w:fldChar>
            </w:r>
            <w:r w:rsidRPr="00D04619">
              <w:rPr>
                <w:rFonts w:asciiTheme="minorHAnsi" w:hAnsiTheme="minorHAnsi" w:cstheme="minorHAnsi"/>
              </w:rPr>
              <w:instrText xml:space="preserve"> FORMCHECKBOX </w:instrText>
            </w:r>
            <w:r w:rsidR="00921FF1">
              <w:rPr>
                <w:rFonts w:asciiTheme="minorHAnsi" w:hAnsiTheme="minorHAnsi" w:cstheme="minorHAnsi"/>
              </w:rPr>
            </w:r>
            <w:r w:rsidR="00921FF1">
              <w:rPr>
                <w:rFonts w:asciiTheme="minorHAnsi" w:hAnsiTheme="minorHAnsi" w:cstheme="minorHAnsi"/>
              </w:rPr>
              <w:fldChar w:fldCharType="separate"/>
            </w:r>
            <w:r w:rsidRPr="00D04619">
              <w:rPr>
                <w:rFonts w:asciiTheme="minorHAnsi" w:hAnsiTheme="minorHAnsi" w:cstheme="minorHAnsi"/>
              </w:rPr>
              <w:fldChar w:fldCharType="end"/>
            </w:r>
          </w:p>
        </w:tc>
      </w:tr>
    </w:tbl>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Default="00801C3F"/>
    <w:p w:rsidR="00801C3F" w:rsidRPr="00801C3F" w:rsidRDefault="000E7615" w:rsidP="00801C3F">
      <w:pPr>
        <w:jc w:val="center"/>
        <w:rPr>
          <w:sz w:val="144"/>
        </w:rPr>
      </w:pPr>
      <w:r>
        <w:br w:type="page"/>
      </w:r>
      <w:r w:rsidR="00801C3F" w:rsidRPr="00801C3F">
        <w:rPr>
          <w:sz w:val="144"/>
        </w:rPr>
        <w:lastRenderedPageBreak/>
        <w:t xml:space="preserve">Annexe </w:t>
      </w:r>
    </w:p>
    <w:p w:rsidR="00153355" w:rsidRPr="000B6CD2" w:rsidRDefault="00801C3F" w:rsidP="000B6CD2">
      <w:pPr>
        <w:jc w:val="center"/>
        <w:rPr>
          <w:sz w:val="144"/>
        </w:rPr>
      </w:pPr>
      <w:r w:rsidRPr="00801C3F">
        <w:rPr>
          <w:sz w:val="144"/>
        </w:rPr>
        <w:t>PAOA</w:t>
      </w:r>
    </w:p>
    <w:p w:rsidR="00153355" w:rsidRDefault="00153355" w:rsidP="00153355">
      <w:pPr>
        <w:autoSpaceDE w:val="0"/>
        <w:autoSpaceDN w:val="0"/>
        <w:adjustRightInd w:val="0"/>
        <w:spacing w:after="0" w:line="240" w:lineRule="auto"/>
        <w:rPr>
          <w:rFonts w:ascii="ArialNarrow" w:eastAsiaTheme="minorEastAsia" w:hAnsi="ArialNarrow" w:cs="ArialNarrow"/>
          <w:b/>
          <w:color w:val="auto"/>
          <w:szCs w:val="24"/>
        </w:rPr>
      </w:pPr>
      <w:r>
        <w:t xml:space="preserve"> </w:t>
      </w:r>
      <w:r>
        <w:rPr>
          <w:sz w:val="23"/>
          <w:szCs w:val="23"/>
        </w:rPr>
        <w:t xml:space="preserve">Texte de référence : </w:t>
      </w:r>
      <w:r>
        <w:rPr>
          <w:b/>
          <w:bCs/>
          <w:sz w:val="23"/>
          <w:szCs w:val="23"/>
        </w:rPr>
        <w:t>Circulaire 2016-117</w:t>
      </w:r>
    </w:p>
    <w:p w:rsidR="00153355" w:rsidRDefault="00153355" w:rsidP="00924E3F">
      <w:pPr>
        <w:autoSpaceDE w:val="0"/>
        <w:autoSpaceDN w:val="0"/>
        <w:adjustRightInd w:val="0"/>
        <w:spacing w:after="0" w:line="240" w:lineRule="auto"/>
        <w:rPr>
          <w:rFonts w:ascii="ArialNarrow" w:eastAsiaTheme="minorEastAsia" w:hAnsi="ArialNarrow" w:cs="ArialNarrow"/>
          <w:b/>
          <w:color w:val="auto"/>
          <w:szCs w:val="24"/>
        </w:rPr>
      </w:pPr>
    </w:p>
    <w:p w:rsidR="00924E3F" w:rsidRDefault="00924E3F" w:rsidP="00924E3F">
      <w:pPr>
        <w:autoSpaceDE w:val="0"/>
        <w:autoSpaceDN w:val="0"/>
        <w:adjustRightInd w:val="0"/>
        <w:spacing w:after="0" w:line="240" w:lineRule="auto"/>
        <w:rPr>
          <w:rFonts w:ascii="ArialNarrow" w:eastAsiaTheme="minorEastAsia" w:hAnsi="ArialNarrow" w:cs="ArialNarrow"/>
          <w:color w:val="auto"/>
          <w:szCs w:val="24"/>
        </w:rPr>
      </w:pPr>
      <w:r w:rsidRPr="00924E3F">
        <w:rPr>
          <w:rFonts w:ascii="ArialNarrow" w:eastAsiaTheme="minorEastAsia" w:hAnsi="ArialNarrow" w:cs="ArialNarrow"/>
          <w:b/>
          <w:color w:val="auto"/>
          <w:szCs w:val="24"/>
        </w:rPr>
        <w:t>-</w:t>
      </w:r>
      <w:r w:rsidR="000B6CD2">
        <w:rPr>
          <w:rFonts w:ascii="ArialNarrow" w:eastAsiaTheme="minorEastAsia" w:hAnsi="ArialNarrow" w:cs="ArialNarrow"/>
          <w:b/>
          <w:color w:val="auto"/>
          <w:szCs w:val="24"/>
        </w:rPr>
        <w:t xml:space="preserve"> </w:t>
      </w:r>
      <w:r w:rsidRPr="00924E3F">
        <w:rPr>
          <w:rFonts w:ascii="ArialNarrow" w:eastAsiaTheme="minorEastAsia" w:hAnsi="ArialNarrow" w:cs="ArialNarrow"/>
          <w:b/>
          <w:color w:val="auto"/>
          <w:szCs w:val="24"/>
        </w:rPr>
        <w:t>L’adaptation des objectifs d’apprentissage</w:t>
      </w:r>
      <w:r>
        <w:rPr>
          <w:rFonts w:ascii="ArialNarrow" w:eastAsiaTheme="minorEastAsia" w:hAnsi="ArialNarrow" w:cs="ArialNarrow"/>
          <w:b/>
          <w:color w:val="auto"/>
          <w:szCs w:val="24"/>
        </w:rPr>
        <w:t>s</w:t>
      </w:r>
      <w:r w:rsidRPr="00924E3F">
        <w:rPr>
          <w:rFonts w:ascii="ArialNarrow" w:eastAsiaTheme="minorEastAsia" w:hAnsi="ArialNarrow" w:cs="ArialNarrow"/>
          <w:color w:val="auto"/>
          <w:szCs w:val="24"/>
        </w:rPr>
        <w:t xml:space="preserve"> est faite pour l’élève pour lequel </w:t>
      </w:r>
      <w:r w:rsidR="000645FD">
        <w:rPr>
          <w:rFonts w:ascii="ArialNarrow" w:eastAsiaTheme="minorEastAsia" w:hAnsi="ArialNarrow" w:cs="ArialNarrow"/>
          <w:color w:val="auto"/>
          <w:szCs w:val="24"/>
        </w:rPr>
        <w:t xml:space="preserve">on estime </w:t>
      </w:r>
      <w:r w:rsidRPr="00924E3F">
        <w:rPr>
          <w:rFonts w:ascii="ArialNarrow" w:eastAsiaTheme="minorEastAsia" w:hAnsi="ArialNarrow" w:cs="ArialNarrow"/>
          <w:color w:val="auto"/>
          <w:szCs w:val="24"/>
        </w:rPr>
        <w:t>qu’il ne va pas pouvoir atteindre le niveau de compétences et de connaissances de sa classe et de son cycle.</w:t>
      </w:r>
    </w:p>
    <w:p w:rsidR="00153355" w:rsidRDefault="00153355" w:rsidP="00924E3F">
      <w:pPr>
        <w:autoSpaceDE w:val="0"/>
        <w:autoSpaceDN w:val="0"/>
        <w:adjustRightInd w:val="0"/>
        <w:spacing w:after="0" w:line="240" w:lineRule="auto"/>
        <w:rPr>
          <w:rFonts w:ascii="ArialNarrow" w:eastAsiaTheme="minorEastAsia" w:hAnsi="ArialNarrow" w:cs="ArialNarrow"/>
          <w:color w:val="auto"/>
          <w:szCs w:val="24"/>
        </w:rPr>
      </w:pPr>
    </w:p>
    <w:p w:rsidR="00557F4A" w:rsidRPr="00924E3F" w:rsidRDefault="00557F4A" w:rsidP="00924E3F">
      <w:pPr>
        <w:autoSpaceDE w:val="0"/>
        <w:autoSpaceDN w:val="0"/>
        <w:adjustRightInd w:val="0"/>
        <w:spacing w:after="0" w:line="240" w:lineRule="auto"/>
        <w:rPr>
          <w:rFonts w:ascii="ArialNarrow" w:eastAsiaTheme="minorEastAsia" w:hAnsi="ArialNarrow" w:cs="ArialNarrow"/>
          <w:color w:val="auto"/>
          <w:szCs w:val="24"/>
        </w:rPr>
      </w:pPr>
    </w:p>
    <w:p w:rsidR="00924E3F" w:rsidRPr="00924E3F" w:rsidRDefault="00924E3F" w:rsidP="00924E3F">
      <w:pPr>
        <w:autoSpaceDE w:val="0"/>
        <w:autoSpaceDN w:val="0"/>
        <w:adjustRightInd w:val="0"/>
        <w:spacing w:after="0" w:line="240" w:lineRule="auto"/>
        <w:rPr>
          <w:rFonts w:ascii="ArialNarrow" w:eastAsiaTheme="minorEastAsia" w:hAnsi="ArialNarrow" w:cs="ArialNarrow"/>
          <w:b/>
          <w:color w:val="auto"/>
          <w:sz w:val="24"/>
          <w:szCs w:val="24"/>
        </w:rPr>
      </w:pPr>
      <w:r w:rsidRPr="00924E3F">
        <w:rPr>
          <w:rFonts w:ascii="ArialNarrow" w:eastAsiaTheme="minorEastAsia" w:hAnsi="ArialNarrow" w:cs="ArialNarrow"/>
          <w:b/>
          <w:color w:val="auto"/>
          <w:sz w:val="24"/>
          <w:szCs w:val="24"/>
        </w:rPr>
        <w:t>-</w:t>
      </w:r>
      <w:r w:rsidR="000B6CD2">
        <w:rPr>
          <w:rFonts w:ascii="ArialNarrow" w:eastAsiaTheme="minorEastAsia" w:hAnsi="ArialNarrow" w:cs="ArialNarrow"/>
          <w:b/>
          <w:color w:val="auto"/>
          <w:sz w:val="24"/>
          <w:szCs w:val="24"/>
        </w:rPr>
        <w:t xml:space="preserve"> </w:t>
      </w:r>
      <w:r w:rsidRPr="00924E3F">
        <w:rPr>
          <w:rFonts w:ascii="ArialNarrow" w:eastAsiaTheme="minorEastAsia" w:hAnsi="ArialNarrow" w:cs="ArialNarrow"/>
          <w:b/>
          <w:color w:val="auto"/>
          <w:sz w:val="24"/>
          <w:szCs w:val="24"/>
        </w:rPr>
        <w:t>L’aménagement des objectifs d’apprentissage doit permettre :</w:t>
      </w:r>
    </w:p>
    <w:p w:rsidR="00924E3F" w:rsidRPr="00153355" w:rsidRDefault="000B6CD2" w:rsidP="00153355">
      <w:pPr>
        <w:pStyle w:val="Paragraphedeliste"/>
        <w:numPr>
          <w:ilvl w:val="0"/>
          <w:numId w:val="11"/>
        </w:numPr>
        <w:autoSpaceDE w:val="0"/>
        <w:autoSpaceDN w:val="0"/>
        <w:adjustRightInd w:val="0"/>
        <w:spacing w:after="0" w:line="240" w:lineRule="auto"/>
        <w:rPr>
          <w:rFonts w:ascii="ArialNarrow" w:eastAsiaTheme="minorEastAsia" w:hAnsi="ArialNarrow" w:cs="ArialNarrow"/>
          <w:color w:val="auto"/>
          <w:sz w:val="24"/>
          <w:szCs w:val="24"/>
        </w:rPr>
      </w:pPr>
      <w:proofErr w:type="gramStart"/>
      <w:r>
        <w:rPr>
          <w:rFonts w:ascii="ArialNarrow" w:eastAsiaTheme="minorEastAsia" w:hAnsi="ArialNarrow" w:cs="ArialNarrow"/>
          <w:color w:val="auto"/>
          <w:sz w:val="24"/>
          <w:szCs w:val="24"/>
        </w:rPr>
        <w:t>d</w:t>
      </w:r>
      <w:r w:rsidR="00924E3F" w:rsidRPr="00153355">
        <w:rPr>
          <w:rFonts w:ascii="ArialNarrow" w:eastAsiaTheme="minorEastAsia" w:hAnsi="ArialNarrow" w:cs="ArialNarrow"/>
          <w:color w:val="auto"/>
          <w:sz w:val="24"/>
          <w:szCs w:val="24"/>
        </w:rPr>
        <w:t>e</w:t>
      </w:r>
      <w:proofErr w:type="gramEnd"/>
      <w:r w:rsidR="00924E3F" w:rsidRPr="00153355">
        <w:rPr>
          <w:rFonts w:ascii="ArialNarrow" w:eastAsiaTheme="minorEastAsia" w:hAnsi="ArialNarrow" w:cs="ArialNarrow"/>
          <w:color w:val="auto"/>
          <w:sz w:val="24"/>
          <w:szCs w:val="24"/>
        </w:rPr>
        <w:t xml:space="preserve"> réduire l’écart entre ce qui est demandé à l’élève en situation de handicap </w:t>
      </w:r>
      <w:r w:rsidR="00153355" w:rsidRPr="00153355">
        <w:rPr>
          <w:rFonts w:ascii="ArialNarrow" w:eastAsiaTheme="minorEastAsia" w:hAnsi="ArialNarrow" w:cs="ArialNarrow"/>
          <w:color w:val="auto"/>
          <w:sz w:val="24"/>
          <w:szCs w:val="24"/>
        </w:rPr>
        <w:t xml:space="preserve">et ce </w:t>
      </w:r>
      <w:r w:rsidR="00924E3F" w:rsidRPr="00153355">
        <w:rPr>
          <w:rFonts w:ascii="ArialNarrow" w:eastAsiaTheme="minorEastAsia" w:hAnsi="ArialNarrow" w:cs="ArialNarrow"/>
          <w:color w:val="auto"/>
          <w:sz w:val="24"/>
          <w:szCs w:val="24"/>
        </w:rPr>
        <w:t>qu’il peut réussir et ainsi l’engager dans une dynamique de progrès,</w:t>
      </w:r>
    </w:p>
    <w:p w:rsidR="00924E3F" w:rsidRPr="00153355" w:rsidRDefault="000B6CD2" w:rsidP="00153355">
      <w:pPr>
        <w:pStyle w:val="Paragraphedeliste"/>
        <w:numPr>
          <w:ilvl w:val="0"/>
          <w:numId w:val="11"/>
        </w:numPr>
        <w:autoSpaceDE w:val="0"/>
        <w:autoSpaceDN w:val="0"/>
        <w:adjustRightInd w:val="0"/>
        <w:spacing w:after="0" w:line="240" w:lineRule="auto"/>
        <w:rPr>
          <w:rFonts w:ascii="ArialNarrow" w:eastAsiaTheme="minorEastAsia" w:hAnsi="ArialNarrow" w:cs="ArialNarrow"/>
          <w:color w:val="auto"/>
          <w:sz w:val="24"/>
          <w:szCs w:val="24"/>
        </w:rPr>
      </w:pPr>
      <w:proofErr w:type="gramStart"/>
      <w:r>
        <w:rPr>
          <w:rFonts w:ascii="ArialNarrow" w:eastAsiaTheme="minorEastAsia" w:hAnsi="ArialNarrow" w:cs="ArialNarrow"/>
          <w:color w:val="auto"/>
          <w:sz w:val="24"/>
          <w:szCs w:val="24"/>
        </w:rPr>
        <w:t>d</w:t>
      </w:r>
      <w:r w:rsidR="00924E3F" w:rsidRPr="00153355">
        <w:rPr>
          <w:rFonts w:ascii="ArialNarrow" w:eastAsiaTheme="minorEastAsia" w:hAnsi="ArialNarrow" w:cs="ArialNarrow"/>
          <w:color w:val="auto"/>
          <w:sz w:val="24"/>
          <w:szCs w:val="24"/>
        </w:rPr>
        <w:t>e</w:t>
      </w:r>
      <w:proofErr w:type="gramEnd"/>
      <w:r w:rsidR="00924E3F" w:rsidRPr="00153355">
        <w:rPr>
          <w:rFonts w:ascii="ArialNarrow" w:eastAsiaTheme="minorEastAsia" w:hAnsi="ArialNarrow" w:cs="ArialNarrow"/>
          <w:color w:val="auto"/>
          <w:sz w:val="24"/>
          <w:szCs w:val="24"/>
        </w:rPr>
        <w:t xml:space="preserve"> construire de la compréhension, des repères dans une dynamique collective d’apprentissage et ainsi de l’aider à donner du sens à l’école,</w:t>
      </w:r>
    </w:p>
    <w:p w:rsidR="000E7615" w:rsidRDefault="000B6CD2" w:rsidP="00153355">
      <w:pPr>
        <w:pStyle w:val="Paragraphedeliste"/>
        <w:numPr>
          <w:ilvl w:val="0"/>
          <w:numId w:val="11"/>
        </w:numPr>
      </w:pPr>
      <w:proofErr w:type="gramStart"/>
      <w:r>
        <w:rPr>
          <w:rFonts w:ascii="ArialNarrow" w:eastAsiaTheme="minorEastAsia" w:hAnsi="ArialNarrow" w:cs="ArialNarrow"/>
          <w:color w:val="auto"/>
          <w:sz w:val="24"/>
          <w:szCs w:val="24"/>
        </w:rPr>
        <w:t>u</w:t>
      </w:r>
      <w:r w:rsidR="00924E3F" w:rsidRPr="00153355">
        <w:rPr>
          <w:rFonts w:ascii="ArialNarrow" w:eastAsiaTheme="minorEastAsia" w:hAnsi="ArialNarrow" w:cs="ArialNarrow"/>
          <w:color w:val="auto"/>
          <w:sz w:val="24"/>
          <w:szCs w:val="24"/>
        </w:rPr>
        <w:t>ne</w:t>
      </w:r>
      <w:proofErr w:type="gramEnd"/>
      <w:r w:rsidR="00924E3F" w:rsidRPr="00153355">
        <w:rPr>
          <w:rFonts w:ascii="ArialNarrow" w:eastAsiaTheme="minorEastAsia" w:hAnsi="ArialNarrow" w:cs="ArialNarrow"/>
          <w:color w:val="auto"/>
          <w:sz w:val="24"/>
          <w:szCs w:val="24"/>
        </w:rPr>
        <w:t xml:space="preserve"> expérience de réussite</w:t>
      </w:r>
      <w:r w:rsidR="00924E3F" w:rsidRPr="00153355">
        <w:rPr>
          <w:rFonts w:ascii="ArialNarrow,Bold" w:eastAsiaTheme="minorEastAsia" w:hAnsi="ArialNarrow,Bold" w:cs="ArialNarrow,Bold"/>
          <w:b/>
          <w:bCs/>
          <w:color w:val="auto"/>
          <w:sz w:val="24"/>
          <w:szCs w:val="24"/>
        </w:rPr>
        <w:t xml:space="preserve">, </w:t>
      </w:r>
      <w:r w:rsidR="00924E3F" w:rsidRPr="00153355">
        <w:rPr>
          <w:rFonts w:ascii="ArialNarrow" w:eastAsiaTheme="minorEastAsia" w:hAnsi="ArialNarrow" w:cs="ArialNarrow"/>
          <w:color w:val="auto"/>
          <w:sz w:val="24"/>
          <w:szCs w:val="24"/>
        </w:rPr>
        <w:t>premier pas vers d’autres réussites.</w:t>
      </w:r>
    </w:p>
    <w:p w:rsidR="000E7615" w:rsidRDefault="000E7615" w:rsidP="00C654CC">
      <w:pPr>
        <w:spacing w:after="0"/>
      </w:pPr>
    </w:p>
    <w:p w:rsidR="00153355" w:rsidRDefault="00153355" w:rsidP="00153355">
      <w:pPr>
        <w:autoSpaceDE w:val="0"/>
        <w:autoSpaceDN w:val="0"/>
        <w:adjustRightInd w:val="0"/>
        <w:spacing w:after="0" w:line="240" w:lineRule="auto"/>
        <w:rPr>
          <w:rFonts w:ascii="ArialNarrow" w:eastAsiaTheme="minorEastAsia" w:hAnsi="ArialNarrow" w:cs="ArialNarrow"/>
          <w:color w:val="auto"/>
          <w:sz w:val="24"/>
          <w:szCs w:val="24"/>
        </w:rPr>
      </w:pPr>
      <w:r w:rsidRPr="00153355">
        <w:rPr>
          <w:rFonts w:ascii="ArialNarrow" w:eastAsiaTheme="minorEastAsia" w:hAnsi="ArialNarrow" w:cs="ArialNarrow"/>
          <w:b/>
          <w:color w:val="auto"/>
          <w:sz w:val="24"/>
          <w:szCs w:val="24"/>
        </w:rPr>
        <w:t>-</w:t>
      </w:r>
      <w:r w:rsidR="000B6CD2">
        <w:rPr>
          <w:rFonts w:ascii="ArialNarrow" w:eastAsiaTheme="minorEastAsia" w:hAnsi="ArialNarrow" w:cs="ArialNarrow"/>
          <w:b/>
          <w:color w:val="auto"/>
          <w:sz w:val="24"/>
          <w:szCs w:val="24"/>
        </w:rPr>
        <w:t xml:space="preserve"> </w:t>
      </w:r>
      <w:r w:rsidRPr="00153355">
        <w:rPr>
          <w:rFonts w:ascii="ArialNarrow" w:eastAsiaTheme="minorEastAsia" w:hAnsi="ArialNarrow" w:cs="ArialNarrow"/>
          <w:b/>
          <w:color w:val="auto"/>
          <w:sz w:val="24"/>
          <w:szCs w:val="24"/>
        </w:rPr>
        <w:t>Ces objectifs d’apprentissage sont élaborés et rédigés</w:t>
      </w:r>
      <w:r>
        <w:rPr>
          <w:rFonts w:ascii="ArialNarrow" w:eastAsiaTheme="minorEastAsia" w:hAnsi="ArialNarrow" w:cs="ArialNarrow"/>
          <w:color w:val="auto"/>
          <w:sz w:val="24"/>
          <w:szCs w:val="24"/>
        </w:rPr>
        <w:t xml:space="preserve"> </w:t>
      </w:r>
      <w:r w:rsidRPr="00B763B7">
        <w:rPr>
          <w:rFonts w:ascii="ArialNarrow" w:eastAsiaTheme="minorEastAsia" w:hAnsi="ArialNarrow" w:cs="ArialNarrow"/>
          <w:b/>
          <w:color w:val="auto"/>
          <w:sz w:val="24"/>
          <w:szCs w:val="24"/>
        </w:rPr>
        <w:t>par l’enseignant de la classe de référence pour le 1</w:t>
      </w:r>
      <w:r w:rsidRPr="000B6CD2">
        <w:rPr>
          <w:rFonts w:ascii="ArialNarrow" w:eastAsiaTheme="minorEastAsia" w:hAnsi="ArialNarrow" w:cs="ArialNarrow"/>
          <w:b/>
          <w:color w:val="auto"/>
          <w:sz w:val="16"/>
          <w:szCs w:val="16"/>
          <w:vertAlign w:val="superscript"/>
        </w:rPr>
        <w:t>er</w:t>
      </w:r>
      <w:r w:rsidRPr="00B763B7">
        <w:rPr>
          <w:rFonts w:ascii="ArialNarrow" w:eastAsiaTheme="minorEastAsia" w:hAnsi="ArialNarrow" w:cs="ArialNarrow"/>
          <w:b/>
          <w:color w:val="auto"/>
          <w:sz w:val="16"/>
          <w:szCs w:val="16"/>
        </w:rPr>
        <w:t xml:space="preserve"> </w:t>
      </w:r>
      <w:r w:rsidRPr="00B763B7">
        <w:rPr>
          <w:rFonts w:ascii="ArialNarrow" w:eastAsiaTheme="minorEastAsia" w:hAnsi="ArialNarrow" w:cs="ArialNarrow"/>
          <w:b/>
          <w:color w:val="auto"/>
          <w:sz w:val="24"/>
          <w:szCs w:val="24"/>
        </w:rPr>
        <w:t>degré, par le professeur principal et l’équipe des professeurs pour le second degré en collaboration avec les partenaires professionnels de l’inclusion dans tous les cas.</w:t>
      </w:r>
    </w:p>
    <w:p w:rsidR="00153355" w:rsidRDefault="00153355" w:rsidP="00153355">
      <w:pPr>
        <w:autoSpaceDE w:val="0"/>
        <w:autoSpaceDN w:val="0"/>
        <w:adjustRightInd w:val="0"/>
        <w:spacing w:after="0" w:line="240" w:lineRule="auto"/>
        <w:rPr>
          <w:rFonts w:ascii="ArialNarrow" w:eastAsiaTheme="minorEastAsia" w:hAnsi="ArialNarrow" w:cs="ArialNarrow"/>
          <w:color w:val="auto"/>
          <w:sz w:val="24"/>
          <w:szCs w:val="24"/>
        </w:rPr>
      </w:pPr>
    </w:p>
    <w:p w:rsidR="00153355" w:rsidRDefault="00153355" w:rsidP="00153355">
      <w:pPr>
        <w:autoSpaceDE w:val="0"/>
        <w:autoSpaceDN w:val="0"/>
        <w:adjustRightInd w:val="0"/>
        <w:spacing w:after="0" w:line="240" w:lineRule="auto"/>
        <w:rPr>
          <w:rFonts w:ascii="ArialNarrow" w:eastAsiaTheme="minorEastAsia" w:hAnsi="ArialNarrow" w:cs="ArialNarrow"/>
          <w:color w:val="auto"/>
          <w:sz w:val="24"/>
          <w:szCs w:val="24"/>
        </w:rPr>
      </w:pPr>
    </w:p>
    <w:p w:rsidR="00153355" w:rsidRDefault="00153355" w:rsidP="00153355">
      <w:pPr>
        <w:autoSpaceDE w:val="0"/>
        <w:autoSpaceDN w:val="0"/>
        <w:adjustRightInd w:val="0"/>
        <w:spacing w:after="0" w:line="240" w:lineRule="auto"/>
        <w:rPr>
          <w:rFonts w:ascii="ArialNarrow" w:eastAsiaTheme="minorEastAsia" w:hAnsi="ArialNarrow" w:cs="ArialNarrow"/>
          <w:color w:val="auto"/>
          <w:sz w:val="24"/>
          <w:szCs w:val="24"/>
        </w:rPr>
      </w:pPr>
    </w:p>
    <w:p w:rsidR="00153355" w:rsidRDefault="00153355" w:rsidP="00153355">
      <w:pPr>
        <w:autoSpaceDE w:val="0"/>
        <w:autoSpaceDN w:val="0"/>
        <w:adjustRightInd w:val="0"/>
        <w:spacing w:after="0" w:line="240" w:lineRule="auto"/>
        <w:rPr>
          <w:rFonts w:ascii="ArialNarrow" w:eastAsiaTheme="minorEastAsia" w:hAnsi="ArialNarrow" w:cs="ArialNarrow"/>
          <w:color w:val="auto"/>
          <w:sz w:val="24"/>
          <w:szCs w:val="24"/>
        </w:rPr>
      </w:pPr>
      <w:r>
        <w:rPr>
          <w:rFonts w:ascii="ArialNarrow" w:eastAsiaTheme="minorEastAsia" w:hAnsi="ArialNarrow" w:cs="ArialNarrow"/>
          <w:color w:val="auto"/>
          <w:sz w:val="24"/>
          <w:szCs w:val="24"/>
        </w:rPr>
        <w:t>-</w:t>
      </w:r>
      <w:r w:rsidR="000B6CD2">
        <w:rPr>
          <w:rFonts w:ascii="ArialNarrow" w:eastAsiaTheme="minorEastAsia" w:hAnsi="ArialNarrow" w:cs="ArialNarrow"/>
          <w:color w:val="auto"/>
          <w:sz w:val="24"/>
          <w:szCs w:val="24"/>
        </w:rPr>
        <w:t xml:space="preserve"> </w:t>
      </w:r>
      <w:r>
        <w:rPr>
          <w:rFonts w:ascii="ArialNarrow" w:eastAsiaTheme="minorEastAsia" w:hAnsi="ArialNarrow" w:cs="ArialNarrow"/>
          <w:color w:val="auto"/>
          <w:sz w:val="24"/>
          <w:szCs w:val="24"/>
        </w:rPr>
        <w:t xml:space="preserve">Il s’agit de définir et sélectionner, pour une période donnée, </w:t>
      </w:r>
      <w:r>
        <w:rPr>
          <w:rFonts w:ascii="ArialNarrow,Bold" w:eastAsiaTheme="minorEastAsia" w:hAnsi="ArialNarrow,Bold" w:cs="ArialNarrow,Bold"/>
          <w:b/>
          <w:bCs/>
          <w:color w:val="auto"/>
          <w:sz w:val="24"/>
          <w:szCs w:val="24"/>
        </w:rPr>
        <w:t>des objectifs d’</w:t>
      </w:r>
      <w:r w:rsidR="00557F4A">
        <w:rPr>
          <w:rFonts w:ascii="ArialNarrow,Bold" w:eastAsiaTheme="minorEastAsia" w:hAnsi="ArialNarrow,Bold" w:cs="ArialNarrow,Bold"/>
          <w:b/>
          <w:bCs/>
          <w:color w:val="auto"/>
          <w:sz w:val="24"/>
          <w:szCs w:val="24"/>
        </w:rPr>
        <w:t xml:space="preserve">apprentissage prioritaires </w:t>
      </w:r>
      <w:r>
        <w:rPr>
          <w:rFonts w:ascii="ArialNarrow,Bold" w:eastAsiaTheme="minorEastAsia" w:hAnsi="ArialNarrow,Bold" w:cs="ArialNarrow,Bold"/>
          <w:b/>
          <w:bCs/>
          <w:color w:val="auto"/>
          <w:sz w:val="24"/>
          <w:szCs w:val="24"/>
        </w:rPr>
        <w:t xml:space="preserve">et raisonnables, </w:t>
      </w:r>
      <w:r>
        <w:rPr>
          <w:rFonts w:ascii="ArialNarrow" w:eastAsiaTheme="minorEastAsia" w:hAnsi="ArialNarrow" w:cs="ArialNarrow"/>
          <w:color w:val="auto"/>
          <w:sz w:val="24"/>
          <w:szCs w:val="24"/>
        </w:rPr>
        <w:t>en s’appuyant sur les compétences et les besoins de l’élève en situation scolaire.</w:t>
      </w:r>
    </w:p>
    <w:p w:rsidR="00B763B7" w:rsidRDefault="00B763B7" w:rsidP="00153355">
      <w:pPr>
        <w:autoSpaceDE w:val="0"/>
        <w:autoSpaceDN w:val="0"/>
        <w:adjustRightInd w:val="0"/>
        <w:spacing w:after="0" w:line="240" w:lineRule="auto"/>
        <w:rPr>
          <w:rFonts w:ascii="ArialNarrow" w:eastAsiaTheme="minorEastAsia" w:hAnsi="ArialNarrow" w:cs="ArialNarrow"/>
          <w:color w:val="auto"/>
          <w:sz w:val="24"/>
          <w:szCs w:val="24"/>
        </w:rPr>
      </w:pPr>
    </w:p>
    <w:p w:rsidR="00B763B7" w:rsidRDefault="00B763B7" w:rsidP="00153355">
      <w:pPr>
        <w:autoSpaceDE w:val="0"/>
        <w:autoSpaceDN w:val="0"/>
        <w:adjustRightInd w:val="0"/>
        <w:spacing w:after="0" w:line="240" w:lineRule="auto"/>
        <w:rPr>
          <w:rFonts w:ascii="ArialNarrow" w:eastAsiaTheme="minorEastAsia" w:hAnsi="ArialNarrow" w:cs="ArialNarrow"/>
          <w:color w:val="auto"/>
          <w:sz w:val="24"/>
          <w:szCs w:val="24"/>
        </w:rPr>
      </w:pPr>
    </w:p>
    <w:p w:rsidR="00B763B7" w:rsidRDefault="00B763B7" w:rsidP="00153355">
      <w:pPr>
        <w:autoSpaceDE w:val="0"/>
        <w:autoSpaceDN w:val="0"/>
        <w:adjustRightInd w:val="0"/>
        <w:spacing w:after="0" w:line="240" w:lineRule="auto"/>
        <w:rPr>
          <w:rFonts w:ascii="ArialNarrow" w:eastAsiaTheme="minorEastAsia" w:hAnsi="ArialNarrow" w:cs="ArialNarrow"/>
          <w:color w:val="auto"/>
          <w:sz w:val="24"/>
          <w:szCs w:val="24"/>
        </w:rPr>
      </w:pPr>
    </w:p>
    <w:p w:rsidR="00B763B7" w:rsidRPr="00557F4A" w:rsidRDefault="00B763B7" w:rsidP="00153355">
      <w:pPr>
        <w:autoSpaceDE w:val="0"/>
        <w:autoSpaceDN w:val="0"/>
        <w:adjustRightInd w:val="0"/>
        <w:spacing w:after="0" w:line="240" w:lineRule="auto"/>
        <w:rPr>
          <w:rFonts w:ascii="ArialNarrow,Bold" w:eastAsiaTheme="minorEastAsia" w:hAnsi="ArialNarrow,Bold" w:cs="ArialNarrow,Bold"/>
          <w:b/>
          <w:bCs/>
          <w:color w:val="auto"/>
          <w:sz w:val="24"/>
          <w:szCs w:val="24"/>
        </w:rPr>
        <w:sectPr w:rsidR="00B763B7" w:rsidRPr="00557F4A">
          <w:footerReference w:type="default" r:id="rId9"/>
          <w:pgSz w:w="11906" w:h="16838"/>
          <w:pgMar w:top="432" w:right="1559" w:bottom="457" w:left="1116" w:header="720" w:footer="720" w:gutter="0"/>
          <w:cols w:space="720"/>
        </w:sectPr>
      </w:pPr>
      <w:r>
        <w:rPr>
          <w:rFonts w:ascii="ArialNarrow" w:eastAsiaTheme="minorEastAsia" w:hAnsi="ArialNarrow" w:cs="ArialNarrow"/>
          <w:color w:val="auto"/>
          <w:sz w:val="24"/>
          <w:szCs w:val="24"/>
        </w:rPr>
        <w:t>Le document proposé est  adaptable à chaque profil d’élève , tous les domaines ne sont pas systématiquement concernés.</w:t>
      </w:r>
    </w:p>
    <w:p w:rsidR="00A557F7" w:rsidRDefault="00A557F7" w:rsidP="00C654CC">
      <w:pPr>
        <w:spacing w:after="0"/>
      </w:pPr>
    </w:p>
    <w:p w:rsidR="003417AF" w:rsidRDefault="003417AF" w:rsidP="003417AF">
      <w:pPr>
        <w:pStyle w:val="Normal1"/>
        <w:shd w:val="clear" w:color="auto" w:fill="FFFFFF"/>
        <w:spacing w:before="254" w:line="226" w:lineRule="exact"/>
        <w:ind w:right="442"/>
        <w:rPr>
          <w:rFonts w:ascii="Arial Black" w:eastAsia="Times New Roman" w:hAnsi="Arial Black"/>
          <w:b/>
          <w:color w:val="000000"/>
          <w:spacing w:val="-2"/>
          <w:sz w:val="30"/>
          <w:szCs w:val="30"/>
          <w:u w:val="single"/>
        </w:rPr>
      </w:pPr>
      <w:r w:rsidRPr="00967B8B">
        <w:rPr>
          <w:rFonts w:ascii="Calibri" w:eastAsia="Calibri" w:hAnsi="Calibri" w:cs="Calibri"/>
          <w:b/>
          <w:color w:val="000000"/>
          <w:sz w:val="32"/>
          <w:szCs w:val="32"/>
          <w:lang w:eastAsia="fr-FR" w:bidi="ar-SA"/>
        </w:rPr>
        <w:t>Enfant</w:t>
      </w:r>
      <w:proofErr w:type="gramStart"/>
      <w:r w:rsidRPr="00967B8B">
        <w:rPr>
          <w:rFonts w:ascii="Calibri" w:eastAsia="Calibri" w:hAnsi="Calibri" w:cs="Calibri"/>
          <w:b/>
          <w:color w:val="000000"/>
          <w:sz w:val="32"/>
          <w:szCs w:val="32"/>
          <w:lang w:eastAsia="fr-FR" w:bidi="ar-SA"/>
        </w:rPr>
        <w:t> :</w:t>
      </w:r>
      <w:r w:rsidRPr="00967B8B">
        <w:rPr>
          <w:rFonts w:ascii="Calibri" w:eastAsia="Calibri" w:hAnsi="Calibri" w:cs="Calibri"/>
          <w:color w:val="000000"/>
          <w:sz w:val="32"/>
          <w:szCs w:val="32"/>
          <w:lang w:eastAsia="fr-FR" w:bidi="ar-SA"/>
        </w:rPr>
        <w:t>…</w:t>
      </w:r>
      <w:proofErr w:type="gramEnd"/>
      <w:r w:rsidRPr="00967B8B">
        <w:rPr>
          <w:rFonts w:ascii="Calibri" w:eastAsia="Calibri" w:hAnsi="Calibri" w:cs="Calibri"/>
          <w:color w:val="000000"/>
          <w:sz w:val="32"/>
          <w:szCs w:val="32"/>
          <w:lang w:eastAsia="fr-FR" w:bidi="ar-SA"/>
        </w:rPr>
        <w:t>……………………………..</w:t>
      </w:r>
      <w:r>
        <w:rPr>
          <w:rFonts w:ascii="Calibri" w:eastAsia="Calibri" w:hAnsi="Calibri" w:cs="Calibri"/>
          <w:b/>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Ecole</w:t>
      </w:r>
      <w:proofErr w:type="gramStart"/>
      <w:r w:rsidRPr="00967B8B">
        <w:rPr>
          <w:rFonts w:ascii="Calibri" w:eastAsia="Calibri" w:hAnsi="Calibri" w:cs="Calibri"/>
          <w:b/>
          <w:color w:val="000000"/>
          <w:sz w:val="32"/>
          <w:szCs w:val="32"/>
          <w:lang w:eastAsia="fr-FR" w:bidi="ar-SA"/>
        </w:rPr>
        <w:t> :</w:t>
      </w:r>
      <w:r w:rsidRPr="00967B8B">
        <w:rPr>
          <w:rFonts w:ascii="Calibri" w:eastAsia="Calibri" w:hAnsi="Calibri" w:cs="Calibri"/>
          <w:color w:val="000000"/>
          <w:sz w:val="32"/>
          <w:szCs w:val="32"/>
          <w:lang w:eastAsia="fr-FR" w:bidi="ar-SA"/>
        </w:rPr>
        <w:t>…</w:t>
      </w:r>
      <w:proofErr w:type="gramEnd"/>
      <w:r w:rsidRPr="00967B8B">
        <w:rPr>
          <w:rFonts w:ascii="Calibri" w:eastAsia="Calibri" w:hAnsi="Calibri" w:cs="Calibri"/>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Pr>
          <w:rFonts w:ascii="Calibri" w:eastAsia="Calibri" w:hAnsi="Calibri" w:cs="Calibri"/>
          <w:b/>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Pr>
          <w:rFonts w:ascii="Calibri" w:eastAsia="Calibri" w:hAnsi="Calibri" w:cs="Calibri"/>
          <w:b/>
          <w:color w:val="000000"/>
          <w:sz w:val="32"/>
          <w:szCs w:val="32"/>
          <w:lang w:eastAsia="fr-FR" w:bidi="ar-SA"/>
        </w:rPr>
        <w:t xml:space="preserve">           </w:t>
      </w:r>
      <w:r w:rsidRPr="00967B8B">
        <w:rPr>
          <w:rFonts w:ascii="Calibri" w:eastAsia="Calibri" w:hAnsi="Calibri" w:cs="Calibri"/>
          <w:b/>
          <w:color w:val="000000"/>
          <w:sz w:val="32"/>
          <w:szCs w:val="32"/>
          <w:lang w:eastAsia="fr-FR" w:bidi="ar-SA"/>
        </w:rPr>
        <w:t xml:space="preserve">                       </w:t>
      </w:r>
      <w:r>
        <w:rPr>
          <w:rFonts w:ascii="Arial Black" w:eastAsia="Times New Roman" w:hAnsi="Arial Black"/>
          <w:b/>
          <w:color w:val="000000"/>
          <w:spacing w:val="-2"/>
          <w:sz w:val="30"/>
          <w:szCs w:val="30"/>
          <w:u w:val="single"/>
        </w:rPr>
        <w:t>Analyse des besoins spécifiques</w:t>
      </w:r>
    </w:p>
    <w:p w:rsidR="003417AF" w:rsidRPr="00967B8B" w:rsidRDefault="003417AF" w:rsidP="003417AF">
      <w:pPr>
        <w:pStyle w:val="Normal1"/>
        <w:shd w:val="clear" w:color="auto" w:fill="FFFFFF"/>
        <w:spacing w:before="254" w:line="226" w:lineRule="exact"/>
        <w:ind w:right="442"/>
        <w:rPr>
          <w:rFonts w:ascii="Arial Black" w:eastAsia="Times New Roman" w:hAnsi="Arial Black"/>
          <w:b/>
          <w:color w:val="000000"/>
          <w:spacing w:val="-2"/>
          <w:sz w:val="30"/>
          <w:szCs w:val="30"/>
          <w:u w:val="single"/>
        </w:rPr>
      </w:pPr>
      <w:r w:rsidRPr="00967B8B">
        <w:rPr>
          <w:rFonts w:asciiTheme="minorHAnsi" w:eastAsia="Times New Roman" w:hAnsiTheme="minorHAnsi" w:cstheme="minorHAnsi"/>
          <w:b/>
          <w:color w:val="000000"/>
          <w:spacing w:val="-2"/>
          <w:sz w:val="32"/>
          <w:szCs w:val="32"/>
        </w:rPr>
        <w:t>Enseignant</w:t>
      </w:r>
      <w:proofErr w:type="gramStart"/>
      <w:r>
        <w:rPr>
          <w:rFonts w:asciiTheme="minorHAnsi" w:eastAsia="Times New Roman" w:hAnsiTheme="minorHAnsi" w:cstheme="minorHAnsi"/>
          <w:b/>
          <w:color w:val="000000"/>
          <w:spacing w:val="-2"/>
          <w:sz w:val="32"/>
          <w:szCs w:val="32"/>
        </w:rPr>
        <w:t> </w:t>
      </w:r>
      <w:r w:rsidRPr="00967B8B">
        <w:rPr>
          <w:rFonts w:asciiTheme="minorHAnsi" w:eastAsia="Times New Roman" w:hAnsiTheme="minorHAnsi" w:cstheme="minorHAnsi"/>
          <w:color w:val="000000"/>
          <w:spacing w:val="-2"/>
          <w:sz w:val="32"/>
          <w:szCs w:val="32"/>
        </w:rPr>
        <w:t>:…</w:t>
      </w:r>
      <w:proofErr w:type="gramEnd"/>
      <w:r w:rsidRPr="00967B8B">
        <w:rPr>
          <w:rFonts w:asciiTheme="minorHAnsi" w:eastAsia="Times New Roman" w:hAnsiTheme="minorHAnsi" w:cstheme="minorHAnsi"/>
          <w:color w:val="000000"/>
          <w:spacing w:val="-2"/>
          <w:sz w:val="32"/>
          <w:szCs w:val="32"/>
        </w:rPr>
        <w:t>……………………………………</w:t>
      </w:r>
      <w:r w:rsidRPr="00967B8B">
        <w:rPr>
          <w:rFonts w:ascii="Arial Black" w:eastAsia="Times New Roman" w:hAnsi="Arial Black"/>
          <w:color w:val="000000"/>
          <w:spacing w:val="-2"/>
          <w:sz w:val="30"/>
          <w:szCs w:val="30"/>
        </w:rPr>
        <w:t xml:space="preserve"> </w:t>
      </w:r>
      <w:r>
        <w:rPr>
          <w:rFonts w:ascii="Arial Black" w:eastAsia="Times New Roman" w:hAnsi="Arial Black"/>
          <w:b/>
          <w:color w:val="000000"/>
          <w:spacing w:val="-2"/>
          <w:sz w:val="30"/>
          <w:szCs w:val="30"/>
        </w:rPr>
        <w:t xml:space="preserve">    </w:t>
      </w:r>
      <w:r w:rsidRPr="00E74A90">
        <w:rPr>
          <w:rFonts w:ascii="Arial Black" w:eastAsia="Times New Roman" w:hAnsi="Arial Black"/>
          <w:b/>
          <w:color w:val="000000"/>
          <w:spacing w:val="-2"/>
          <w:sz w:val="30"/>
          <w:szCs w:val="30"/>
        </w:rPr>
        <w:t xml:space="preserve"> </w:t>
      </w:r>
      <w:r w:rsidRPr="00E74A90">
        <w:rPr>
          <w:rFonts w:asciiTheme="minorHAnsi" w:eastAsia="Times New Roman" w:hAnsiTheme="minorHAnsi" w:cstheme="minorHAnsi"/>
          <w:b/>
          <w:color w:val="000000"/>
          <w:spacing w:val="-2"/>
          <w:sz w:val="32"/>
          <w:szCs w:val="32"/>
        </w:rPr>
        <w:t>Classe</w:t>
      </w:r>
      <w:r w:rsidRPr="00E74A90">
        <w:rPr>
          <w:rFonts w:asciiTheme="minorHAnsi" w:eastAsia="Times New Roman" w:hAnsiTheme="minorHAnsi" w:cstheme="minorHAnsi"/>
          <w:color w:val="000000"/>
          <w:spacing w:val="-2"/>
          <w:sz w:val="32"/>
          <w:szCs w:val="32"/>
        </w:rPr>
        <w:t xml:space="preserve"> : …………………………………         </w:t>
      </w:r>
      <w:r>
        <w:rPr>
          <w:rFonts w:asciiTheme="minorHAnsi" w:eastAsia="Times New Roman" w:hAnsiTheme="minorHAnsi" w:cstheme="minorHAnsi"/>
          <w:color w:val="000000"/>
          <w:spacing w:val="-2"/>
          <w:sz w:val="32"/>
          <w:szCs w:val="32"/>
        </w:rPr>
        <w:t xml:space="preserve">                              </w:t>
      </w:r>
      <w:r>
        <w:rPr>
          <w:rFonts w:ascii="Arial" w:eastAsia="Times New Roman" w:hAnsi="Arial"/>
          <w:color w:val="FF3333"/>
          <w:spacing w:val="-2"/>
        </w:rPr>
        <w:t xml:space="preserve">Programmation adaptée des objectifs d’apprentissage pour la période du </w:t>
      </w:r>
      <w:proofErr w:type="gramStart"/>
      <w:r>
        <w:rPr>
          <w:rFonts w:ascii="Arial" w:eastAsia="Times New Roman" w:hAnsi="Arial"/>
          <w:color w:val="FF3333"/>
          <w:spacing w:val="-2"/>
        </w:rPr>
        <w:t>…….</w:t>
      </w:r>
      <w:proofErr w:type="gramEnd"/>
      <w:r>
        <w:rPr>
          <w:rFonts w:ascii="Arial" w:eastAsia="Times New Roman" w:hAnsi="Arial"/>
          <w:color w:val="FF3333"/>
          <w:spacing w:val="-2"/>
        </w:rPr>
        <w:t xml:space="preserve">. </w:t>
      </w:r>
      <w:proofErr w:type="gramStart"/>
      <w:r>
        <w:rPr>
          <w:rFonts w:ascii="Arial" w:eastAsia="Times New Roman" w:hAnsi="Arial"/>
          <w:color w:val="FF3333"/>
          <w:spacing w:val="-2"/>
        </w:rPr>
        <w:t>au</w:t>
      </w:r>
      <w:proofErr w:type="gramEnd"/>
      <w:r>
        <w:rPr>
          <w:rFonts w:ascii="Arial" w:eastAsia="Times New Roman" w:hAnsi="Arial"/>
          <w:color w:val="FF3333"/>
          <w:spacing w:val="-2"/>
        </w:rPr>
        <w:t xml:space="preserve"> ……....</w:t>
      </w:r>
    </w:p>
    <w:p w:rsidR="003417AF" w:rsidRDefault="003417AF" w:rsidP="003417AF">
      <w:pPr>
        <w:spacing w:after="0"/>
        <w:ind w:left="300"/>
      </w:pPr>
      <w:r>
        <w:t xml:space="preserve"> </w:t>
      </w:r>
    </w:p>
    <w:tbl>
      <w:tblPr>
        <w:tblpPr w:leftFromText="141" w:rightFromText="141" w:vertAnchor="text" w:horzAnchor="margin" w:tblpY="119"/>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83"/>
        <w:gridCol w:w="2267"/>
        <w:gridCol w:w="2399"/>
        <w:gridCol w:w="3804"/>
        <w:gridCol w:w="3830"/>
        <w:gridCol w:w="3133"/>
        <w:gridCol w:w="3945"/>
      </w:tblGrid>
      <w:tr w:rsidR="003417AF" w:rsidTr="00714B4F">
        <w:trPr>
          <w:trHeight w:val="690"/>
        </w:trPr>
        <w:tc>
          <w:tcPr>
            <w:tcW w:w="2983" w:type="dxa"/>
            <w:vMerge w:val="restart"/>
            <w:tcBorders>
              <w:top w:val="single" w:sz="4" w:space="0" w:color="00000A"/>
              <w:left w:val="single" w:sz="4" w:space="0" w:color="00000A"/>
              <w:right w:val="single" w:sz="4" w:space="0" w:color="00000A"/>
            </w:tcBorders>
            <w:shd w:val="clear" w:color="auto" w:fill="EEEEEE"/>
            <w:tcMar>
              <w:left w:w="93" w:type="dxa"/>
            </w:tcMar>
          </w:tcPr>
          <w:p w:rsidR="003417AF" w:rsidRDefault="003417AF" w:rsidP="00714B4F">
            <w:pPr>
              <w:pStyle w:val="Normal1"/>
              <w:spacing w:before="254" w:line="226" w:lineRule="exact"/>
              <w:ind w:right="442"/>
              <w:jc w:val="center"/>
            </w:pPr>
          </w:p>
        </w:tc>
        <w:tc>
          <w:tcPr>
            <w:tcW w:w="4666" w:type="dxa"/>
            <w:gridSpan w:val="2"/>
            <w:tcBorders>
              <w:top w:val="single" w:sz="4" w:space="0" w:color="00000A"/>
              <w:left w:val="single" w:sz="4" w:space="0" w:color="00000A"/>
              <w:bottom w:val="single" w:sz="4" w:space="0" w:color="00000A"/>
              <w:right w:val="nil"/>
            </w:tcBorders>
            <w:shd w:val="clear" w:color="auto" w:fill="EEEEEE"/>
            <w:tcMar>
              <w:left w:w="93" w:type="dxa"/>
            </w:tcMar>
          </w:tcPr>
          <w:p w:rsidR="003417AF" w:rsidRDefault="003417AF" w:rsidP="00714B4F">
            <w:pPr>
              <w:pStyle w:val="Normal1"/>
              <w:spacing w:before="254" w:line="226" w:lineRule="exact"/>
              <w:ind w:right="442"/>
              <w:jc w:val="center"/>
            </w:pPr>
            <w:r>
              <w:t>A partir des évaluations diagnostiques</w:t>
            </w:r>
          </w:p>
        </w:tc>
        <w:tc>
          <w:tcPr>
            <w:tcW w:w="7634" w:type="dxa"/>
            <w:gridSpan w:val="2"/>
            <w:tcBorders>
              <w:top w:val="single" w:sz="4" w:space="0" w:color="00000A"/>
              <w:left w:val="single" w:sz="4" w:space="0" w:color="00000A"/>
              <w:right w:val="single" w:sz="4" w:space="0" w:color="00000A"/>
            </w:tcBorders>
            <w:shd w:val="clear" w:color="auto" w:fill="EEEEEE"/>
            <w:tcMar>
              <w:left w:w="93" w:type="dxa"/>
            </w:tcMar>
          </w:tcPr>
          <w:p w:rsidR="003417AF" w:rsidRDefault="003417AF" w:rsidP="00714B4F">
            <w:pPr>
              <w:pStyle w:val="Normal1"/>
              <w:spacing w:before="254" w:line="226" w:lineRule="exact"/>
              <w:ind w:right="442"/>
              <w:jc w:val="center"/>
            </w:pPr>
            <w:r>
              <w:t>Programmation</w:t>
            </w:r>
          </w:p>
        </w:tc>
        <w:tc>
          <w:tcPr>
            <w:tcW w:w="7078" w:type="dxa"/>
            <w:gridSpan w:val="2"/>
            <w:tcBorders>
              <w:top w:val="single" w:sz="4" w:space="0" w:color="00000A"/>
              <w:left w:val="single" w:sz="4" w:space="0" w:color="00000A"/>
              <w:right w:val="single" w:sz="4" w:space="0" w:color="00000A"/>
            </w:tcBorders>
            <w:shd w:val="clear" w:color="auto" w:fill="EEEEEE"/>
          </w:tcPr>
          <w:p w:rsidR="003417AF" w:rsidRDefault="003417AF" w:rsidP="00714B4F">
            <w:pPr>
              <w:pStyle w:val="Normal1"/>
              <w:spacing w:before="254" w:line="226" w:lineRule="exact"/>
              <w:ind w:right="442"/>
              <w:jc w:val="center"/>
            </w:pPr>
            <w:r>
              <w:t>Projection</w:t>
            </w:r>
          </w:p>
        </w:tc>
      </w:tr>
      <w:tr w:rsidR="003417AF" w:rsidTr="00714B4F">
        <w:trPr>
          <w:trHeight w:val="690"/>
        </w:trPr>
        <w:tc>
          <w:tcPr>
            <w:tcW w:w="2983" w:type="dxa"/>
            <w:vMerge/>
            <w:tcBorders>
              <w:left w:val="single" w:sz="4" w:space="0" w:color="00000A"/>
              <w:bottom w:val="single" w:sz="4" w:space="0" w:color="00000A"/>
              <w:right w:val="single" w:sz="4" w:space="0" w:color="00000A"/>
            </w:tcBorders>
            <w:shd w:val="clear" w:color="auto" w:fill="EEEEEE"/>
            <w:tcMar>
              <w:left w:w="93" w:type="dxa"/>
            </w:tcMar>
          </w:tcPr>
          <w:p w:rsidR="003417AF" w:rsidRDefault="003417AF" w:rsidP="00714B4F">
            <w:pPr>
              <w:pStyle w:val="Normal1"/>
              <w:spacing w:before="254" w:line="226" w:lineRule="exact"/>
              <w:ind w:right="442"/>
              <w:jc w:val="center"/>
            </w:pPr>
          </w:p>
        </w:tc>
        <w:tc>
          <w:tcPr>
            <w:tcW w:w="2267" w:type="dxa"/>
            <w:tcBorders>
              <w:top w:val="single" w:sz="4" w:space="0" w:color="00000A"/>
              <w:left w:val="single" w:sz="4" w:space="0" w:color="00000A"/>
              <w:bottom w:val="single" w:sz="4" w:space="0" w:color="00000A"/>
              <w:right w:val="nil"/>
            </w:tcBorders>
            <w:shd w:val="clear" w:color="auto" w:fill="EEEEEE"/>
            <w:tcMar>
              <w:left w:w="93" w:type="dxa"/>
            </w:tcMar>
          </w:tcPr>
          <w:p w:rsidR="003417AF" w:rsidRDefault="003417AF" w:rsidP="00714B4F">
            <w:pPr>
              <w:pStyle w:val="Normal1"/>
              <w:spacing w:before="254" w:line="226" w:lineRule="exact"/>
              <w:ind w:right="442"/>
              <w:jc w:val="center"/>
            </w:pPr>
            <w:r>
              <w:t>Réussites</w:t>
            </w:r>
          </w:p>
        </w:tc>
        <w:tc>
          <w:tcPr>
            <w:tcW w:w="2399" w:type="dxa"/>
            <w:tcBorders>
              <w:top w:val="single" w:sz="4" w:space="0" w:color="00000A"/>
              <w:left w:val="single" w:sz="4" w:space="0" w:color="00000A"/>
              <w:bottom w:val="single" w:sz="4" w:space="0" w:color="00000A"/>
              <w:right w:val="nil"/>
            </w:tcBorders>
            <w:shd w:val="clear" w:color="auto" w:fill="EEEEEE"/>
          </w:tcPr>
          <w:p w:rsidR="003417AF" w:rsidRDefault="003417AF" w:rsidP="00714B4F">
            <w:pPr>
              <w:pStyle w:val="Normal1"/>
              <w:spacing w:before="254" w:line="226" w:lineRule="exact"/>
              <w:ind w:right="442"/>
              <w:jc w:val="center"/>
            </w:pPr>
            <w:r>
              <w:t>Difficultés</w:t>
            </w:r>
          </w:p>
        </w:tc>
        <w:tc>
          <w:tcPr>
            <w:tcW w:w="3804" w:type="dxa"/>
            <w:tcBorders>
              <w:left w:val="single" w:sz="4" w:space="0" w:color="00000A"/>
              <w:bottom w:val="single" w:sz="4" w:space="0" w:color="00000A"/>
              <w:right w:val="single" w:sz="4" w:space="0" w:color="00000A"/>
            </w:tcBorders>
            <w:shd w:val="clear" w:color="auto" w:fill="EEEEEE"/>
            <w:tcMar>
              <w:left w:w="93" w:type="dxa"/>
            </w:tcMar>
          </w:tcPr>
          <w:p w:rsidR="003417AF" w:rsidRDefault="003417AF" w:rsidP="00714B4F">
            <w:pPr>
              <w:pStyle w:val="Normal1"/>
              <w:spacing w:before="254" w:line="226" w:lineRule="exact"/>
              <w:ind w:right="442"/>
              <w:jc w:val="center"/>
            </w:pPr>
            <w:r>
              <w:t>Objectifs prioritaires</w:t>
            </w:r>
          </w:p>
        </w:tc>
        <w:tc>
          <w:tcPr>
            <w:tcW w:w="3830" w:type="dxa"/>
            <w:tcBorders>
              <w:left w:val="single" w:sz="4" w:space="0" w:color="00000A"/>
              <w:bottom w:val="single" w:sz="4" w:space="0" w:color="00000A"/>
              <w:right w:val="single" w:sz="4" w:space="0" w:color="00000A"/>
            </w:tcBorders>
            <w:shd w:val="clear" w:color="auto" w:fill="EEEEEE"/>
          </w:tcPr>
          <w:p w:rsidR="003417AF" w:rsidRDefault="003417AF" w:rsidP="00714B4F">
            <w:pPr>
              <w:pStyle w:val="Normal1"/>
              <w:spacing w:before="254" w:line="226" w:lineRule="exact"/>
              <w:ind w:right="442"/>
              <w:jc w:val="center"/>
            </w:pPr>
            <w:r>
              <w:t>Adaptations pédagogiques</w:t>
            </w:r>
          </w:p>
        </w:tc>
        <w:tc>
          <w:tcPr>
            <w:tcW w:w="3133" w:type="dxa"/>
            <w:tcBorders>
              <w:left w:val="single" w:sz="4" w:space="0" w:color="00000A"/>
              <w:bottom w:val="single" w:sz="4" w:space="0" w:color="00000A"/>
              <w:right w:val="single" w:sz="4" w:space="0" w:color="00000A"/>
            </w:tcBorders>
            <w:shd w:val="clear" w:color="auto" w:fill="EEEEEE"/>
          </w:tcPr>
          <w:p w:rsidR="003417AF" w:rsidRDefault="003417AF" w:rsidP="00714B4F">
            <w:pPr>
              <w:pStyle w:val="Normal1"/>
              <w:spacing w:before="254" w:line="226" w:lineRule="exact"/>
              <w:ind w:right="442"/>
              <w:jc w:val="center"/>
            </w:pPr>
            <w:r>
              <w:t>Observations, évaluations</w:t>
            </w:r>
          </w:p>
        </w:tc>
        <w:tc>
          <w:tcPr>
            <w:tcW w:w="3945" w:type="dxa"/>
            <w:tcBorders>
              <w:left w:val="single" w:sz="4" w:space="0" w:color="00000A"/>
              <w:bottom w:val="single" w:sz="4" w:space="0" w:color="00000A"/>
              <w:right w:val="single" w:sz="4" w:space="0" w:color="00000A"/>
            </w:tcBorders>
            <w:shd w:val="clear" w:color="auto" w:fill="EEEEEE"/>
          </w:tcPr>
          <w:p w:rsidR="003417AF" w:rsidRDefault="003417AF" w:rsidP="00714B4F">
            <w:pPr>
              <w:pStyle w:val="Normal1"/>
              <w:spacing w:before="254" w:line="226" w:lineRule="exact"/>
              <w:ind w:right="442"/>
              <w:jc w:val="center"/>
            </w:pPr>
            <w:r>
              <w:t>Réajustements</w:t>
            </w: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826CE5" w:rsidRDefault="003417AF" w:rsidP="00714B4F">
            <w:pPr>
              <w:rPr>
                <w:rFonts w:ascii="Arial" w:hAnsi="Arial" w:cs="Arial"/>
                <w:b/>
              </w:rPr>
            </w:pPr>
            <w:r w:rsidRPr="00826CE5">
              <w:rPr>
                <w:rFonts w:ascii="Arial" w:hAnsi="Arial" w:cs="Arial"/>
                <w:b/>
              </w:rPr>
              <w:t>Développement personnel - Relations sociales</w:t>
            </w:r>
          </w:p>
          <w:p w:rsidR="003417AF" w:rsidRPr="00826CE5" w:rsidRDefault="003417AF" w:rsidP="00714B4F">
            <w:pPr>
              <w:rPr>
                <w:rFonts w:ascii="Arial" w:hAnsi="Arial" w:cs="Arial"/>
                <w:sz w:val="18"/>
                <w:szCs w:val="18"/>
              </w:rPr>
            </w:pPr>
            <w:r w:rsidRPr="00826CE5">
              <w:rPr>
                <w:rFonts w:ascii="Arial" w:hAnsi="Arial" w:cs="Arial"/>
                <w:sz w:val="18"/>
                <w:szCs w:val="18"/>
              </w:rPr>
              <w:t>Confiance en soi</w:t>
            </w:r>
          </w:p>
          <w:p w:rsidR="003417AF" w:rsidRPr="00ED2790" w:rsidRDefault="003417AF" w:rsidP="00714B4F">
            <w:pPr>
              <w:rPr>
                <w:rFonts w:ascii="Arial" w:hAnsi="Arial" w:cs="Arial"/>
                <w:b/>
                <w:sz w:val="24"/>
                <w:szCs w:val="24"/>
              </w:rPr>
            </w:pPr>
            <w:r w:rsidRPr="00826CE5">
              <w:rPr>
                <w:rFonts w:ascii="Arial" w:hAnsi="Arial" w:cs="Arial"/>
                <w:sz w:val="18"/>
                <w:szCs w:val="18"/>
              </w:rPr>
              <w:t>Capacités à être en relation</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826CE5" w:rsidRDefault="003417AF" w:rsidP="00714B4F">
            <w:pPr>
              <w:rPr>
                <w:rFonts w:ascii="Arial" w:hAnsi="Arial" w:cs="Arial"/>
                <w:b/>
              </w:rPr>
            </w:pPr>
            <w:r w:rsidRPr="00826CE5">
              <w:rPr>
                <w:rFonts w:ascii="Arial" w:hAnsi="Arial" w:cs="Arial"/>
                <w:b/>
              </w:rPr>
              <w:t>Autonomie</w:t>
            </w:r>
          </w:p>
          <w:p w:rsidR="003417AF" w:rsidRPr="00826CE5" w:rsidRDefault="003417AF" w:rsidP="00714B4F">
            <w:pPr>
              <w:spacing w:line="240" w:lineRule="auto"/>
              <w:rPr>
                <w:rFonts w:ascii="Arial" w:hAnsi="Arial" w:cs="Arial"/>
                <w:sz w:val="18"/>
                <w:szCs w:val="18"/>
              </w:rPr>
            </w:pPr>
            <w:r w:rsidRPr="00826CE5">
              <w:rPr>
                <w:rFonts w:ascii="Arial" w:hAnsi="Arial" w:cs="Arial"/>
                <w:sz w:val="18"/>
                <w:szCs w:val="18"/>
              </w:rPr>
              <w:t>Vie quotidienne</w:t>
            </w:r>
          </w:p>
          <w:p w:rsidR="003417AF" w:rsidRPr="00826CE5" w:rsidRDefault="003417AF" w:rsidP="00714B4F">
            <w:pPr>
              <w:spacing w:line="240" w:lineRule="auto"/>
              <w:rPr>
                <w:rFonts w:ascii="Arial" w:hAnsi="Arial" w:cs="Arial"/>
                <w:sz w:val="18"/>
                <w:szCs w:val="18"/>
              </w:rPr>
            </w:pPr>
            <w:r w:rsidRPr="00826CE5">
              <w:rPr>
                <w:rFonts w:ascii="Arial" w:hAnsi="Arial" w:cs="Arial"/>
                <w:sz w:val="18"/>
                <w:szCs w:val="18"/>
              </w:rPr>
              <w:t>Matériel personnel</w:t>
            </w:r>
          </w:p>
          <w:p w:rsidR="003417AF" w:rsidRPr="00826CE5" w:rsidRDefault="003417AF" w:rsidP="00714B4F">
            <w:pPr>
              <w:spacing w:line="240" w:lineRule="auto"/>
              <w:rPr>
                <w:rFonts w:ascii="Arial" w:hAnsi="Arial" w:cs="Arial"/>
                <w:sz w:val="18"/>
                <w:szCs w:val="18"/>
              </w:rPr>
            </w:pPr>
            <w:r w:rsidRPr="00826CE5">
              <w:rPr>
                <w:rFonts w:ascii="Arial" w:hAnsi="Arial" w:cs="Arial"/>
                <w:sz w:val="18"/>
                <w:szCs w:val="18"/>
              </w:rPr>
              <w:t>Déplacements</w:t>
            </w:r>
          </w:p>
          <w:p w:rsidR="003417AF" w:rsidRPr="00826CE5" w:rsidRDefault="003417AF" w:rsidP="00714B4F">
            <w:pPr>
              <w:spacing w:line="240" w:lineRule="auto"/>
              <w:rPr>
                <w:rFonts w:ascii="Arial" w:hAnsi="Arial" w:cs="Arial"/>
                <w:sz w:val="18"/>
                <w:szCs w:val="18"/>
              </w:rPr>
            </w:pPr>
            <w:r w:rsidRPr="00826CE5">
              <w:rPr>
                <w:rFonts w:ascii="Arial" w:hAnsi="Arial" w:cs="Arial"/>
                <w:sz w:val="18"/>
                <w:szCs w:val="18"/>
              </w:rPr>
              <w:t>Initiatives, choix personnels</w:t>
            </w:r>
          </w:p>
          <w:p w:rsidR="003417AF" w:rsidRPr="00ED2790" w:rsidRDefault="003417AF" w:rsidP="00714B4F">
            <w:pPr>
              <w:spacing w:line="240" w:lineRule="auto"/>
              <w:rPr>
                <w:rFonts w:ascii="Arial" w:hAnsi="Arial" w:cs="Arial"/>
                <w:b/>
                <w:sz w:val="24"/>
                <w:szCs w:val="24"/>
              </w:rPr>
            </w:pPr>
            <w:r w:rsidRPr="00826CE5">
              <w:rPr>
                <w:rFonts w:ascii="Arial" w:hAnsi="Arial" w:cs="Arial"/>
                <w:sz w:val="18"/>
                <w:szCs w:val="18"/>
              </w:rPr>
              <w:t>Adaptation changements</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9917F4" w:rsidRDefault="003417AF" w:rsidP="00714B4F">
            <w:pPr>
              <w:rPr>
                <w:rFonts w:ascii="Arial" w:hAnsi="Arial" w:cs="Arial"/>
                <w:b/>
              </w:rPr>
            </w:pPr>
            <w:r w:rsidRPr="00826CE5">
              <w:rPr>
                <w:rFonts w:ascii="Arial" w:hAnsi="Arial" w:cs="Arial"/>
                <w:b/>
              </w:rPr>
              <w:t>Communication</w:t>
            </w:r>
            <w:r>
              <w:rPr>
                <w:rFonts w:ascii="Arial" w:hAnsi="Arial" w:cs="Arial"/>
                <w:b/>
              </w:rPr>
              <w:t xml:space="preserve"> (</w:t>
            </w:r>
            <w:r w:rsidRPr="00826CE5">
              <w:rPr>
                <w:rFonts w:ascii="Arial" w:hAnsi="Arial" w:cs="Arial"/>
                <w:sz w:val="18"/>
                <w:szCs w:val="18"/>
              </w:rPr>
              <w:t>Moyens priorisés</w:t>
            </w:r>
            <w:r>
              <w:rPr>
                <w:rFonts w:ascii="Arial" w:hAnsi="Arial" w:cs="Arial"/>
                <w:sz w:val="18"/>
                <w:szCs w:val="18"/>
              </w:rPr>
              <w:t>)</w:t>
            </w:r>
            <w:r w:rsidRPr="00826CE5">
              <w:rPr>
                <w:rFonts w:ascii="Arial" w:hAnsi="Arial" w:cs="Arial"/>
                <w:sz w:val="18"/>
                <w:szCs w:val="18"/>
              </w:rPr>
              <w:t> :</w:t>
            </w:r>
          </w:p>
          <w:p w:rsidR="003417AF" w:rsidRPr="00826CE5" w:rsidRDefault="003417AF" w:rsidP="00714B4F">
            <w:pPr>
              <w:rPr>
                <w:rFonts w:ascii="Arial" w:hAnsi="Arial" w:cs="Arial"/>
                <w:sz w:val="18"/>
                <w:szCs w:val="18"/>
              </w:rPr>
            </w:pPr>
            <w:r w:rsidRPr="00826CE5">
              <w:rPr>
                <w:rFonts w:ascii="Arial" w:hAnsi="Arial" w:cs="Arial"/>
                <w:sz w:val="18"/>
                <w:szCs w:val="18"/>
              </w:rPr>
              <w:t>- verbal, non verbal</w:t>
            </w:r>
          </w:p>
          <w:p w:rsidR="003417AF" w:rsidRPr="009917F4" w:rsidRDefault="003417AF" w:rsidP="00714B4F">
            <w:pPr>
              <w:rPr>
                <w:rFonts w:ascii="Arial" w:hAnsi="Arial" w:cs="Arial"/>
                <w:sz w:val="18"/>
                <w:szCs w:val="18"/>
              </w:rPr>
            </w:pPr>
            <w:r w:rsidRPr="00826CE5">
              <w:rPr>
                <w:rFonts w:ascii="Arial" w:hAnsi="Arial" w:cs="Arial"/>
                <w:sz w:val="18"/>
                <w:szCs w:val="18"/>
              </w:rPr>
              <w:t>- pictogrammes, CAA</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826CE5" w:rsidRDefault="003417AF" w:rsidP="00714B4F">
            <w:pPr>
              <w:rPr>
                <w:rFonts w:ascii="Arial" w:hAnsi="Arial" w:cs="Arial"/>
                <w:b/>
              </w:rPr>
            </w:pPr>
            <w:r w:rsidRPr="00826CE5">
              <w:rPr>
                <w:rFonts w:ascii="Arial" w:hAnsi="Arial" w:cs="Arial"/>
                <w:b/>
              </w:rPr>
              <w:t>Gestion des émotions</w:t>
            </w:r>
          </w:p>
          <w:p w:rsidR="003417AF" w:rsidRPr="00826CE5" w:rsidRDefault="003417AF" w:rsidP="00714B4F">
            <w:pPr>
              <w:rPr>
                <w:rFonts w:ascii="Arial" w:hAnsi="Arial" w:cs="Arial"/>
                <w:sz w:val="18"/>
                <w:szCs w:val="18"/>
              </w:rPr>
            </w:pPr>
            <w:r w:rsidRPr="00826CE5">
              <w:rPr>
                <w:rFonts w:ascii="Arial" w:hAnsi="Arial" w:cs="Arial"/>
                <w:sz w:val="18"/>
                <w:szCs w:val="18"/>
              </w:rPr>
              <w:t>Exprimer ses besoins ou préférences.</w:t>
            </w:r>
          </w:p>
          <w:p w:rsidR="003417AF" w:rsidRPr="00ED2790" w:rsidRDefault="003417AF" w:rsidP="00714B4F">
            <w:pPr>
              <w:rPr>
                <w:rFonts w:ascii="Arial" w:hAnsi="Arial" w:cs="Arial"/>
                <w:b/>
                <w:sz w:val="24"/>
                <w:szCs w:val="24"/>
              </w:rPr>
            </w:pPr>
            <w:r>
              <w:rPr>
                <w:rFonts w:ascii="Arial" w:hAnsi="Arial" w:cs="Arial"/>
                <w:sz w:val="18"/>
                <w:szCs w:val="18"/>
              </w:rPr>
              <w:t>G</w:t>
            </w:r>
            <w:r w:rsidRPr="00826CE5">
              <w:rPr>
                <w:rFonts w:ascii="Arial" w:hAnsi="Arial" w:cs="Arial"/>
                <w:sz w:val="18"/>
                <w:szCs w:val="18"/>
              </w:rPr>
              <w:t>érer ses émotions.</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826CE5" w:rsidRDefault="003417AF" w:rsidP="00714B4F">
            <w:pPr>
              <w:rPr>
                <w:rFonts w:ascii="Arial" w:hAnsi="Arial" w:cs="Arial"/>
                <w:b/>
              </w:rPr>
            </w:pPr>
            <w:r w:rsidRPr="00826CE5">
              <w:rPr>
                <w:rFonts w:ascii="Arial" w:hAnsi="Arial" w:cs="Arial"/>
                <w:b/>
              </w:rPr>
              <w:t>Attention/Concentration</w:t>
            </w:r>
          </w:p>
          <w:p w:rsidR="003417AF" w:rsidRPr="00826CE5" w:rsidRDefault="003417AF" w:rsidP="00714B4F">
            <w:pPr>
              <w:rPr>
                <w:rFonts w:ascii="Arial" w:hAnsi="Arial" w:cs="Arial"/>
                <w:sz w:val="18"/>
                <w:szCs w:val="18"/>
              </w:rPr>
            </w:pPr>
            <w:r w:rsidRPr="00826CE5">
              <w:rPr>
                <w:rFonts w:ascii="Arial" w:hAnsi="Arial" w:cs="Arial"/>
                <w:sz w:val="18"/>
                <w:szCs w:val="18"/>
              </w:rPr>
              <w:t>Conditions</w:t>
            </w:r>
          </w:p>
          <w:p w:rsidR="003417AF" w:rsidRPr="00826CE5" w:rsidRDefault="003417AF" w:rsidP="00714B4F">
            <w:pPr>
              <w:rPr>
                <w:rFonts w:ascii="Arial" w:hAnsi="Arial" w:cs="Arial"/>
                <w:sz w:val="18"/>
                <w:szCs w:val="18"/>
              </w:rPr>
            </w:pPr>
            <w:r w:rsidRPr="00826CE5">
              <w:rPr>
                <w:rFonts w:ascii="Arial" w:hAnsi="Arial" w:cs="Arial"/>
                <w:sz w:val="18"/>
                <w:szCs w:val="18"/>
              </w:rPr>
              <w:t>Limites</w:t>
            </w:r>
          </w:p>
          <w:p w:rsidR="003417AF" w:rsidRPr="00ED2790" w:rsidRDefault="003417AF" w:rsidP="00714B4F">
            <w:pPr>
              <w:rPr>
                <w:rFonts w:ascii="Arial" w:hAnsi="Arial" w:cs="Arial"/>
                <w:b/>
                <w:sz w:val="24"/>
                <w:szCs w:val="24"/>
              </w:rPr>
            </w:pPr>
            <w:r w:rsidRPr="00826CE5">
              <w:rPr>
                <w:rFonts w:ascii="Arial" w:hAnsi="Arial" w:cs="Arial"/>
                <w:sz w:val="18"/>
                <w:szCs w:val="18"/>
              </w:rPr>
              <w:t>Adaptations</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826CE5" w:rsidRDefault="003417AF" w:rsidP="00714B4F">
            <w:pPr>
              <w:rPr>
                <w:rFonts w:ascii="Arial" w:hAnsi="Arial" w:cs="Arial"/>
                <w:b/>
              </w:rPr>
            </w:pPr>
            <w:r w:rsidRPr="00826CE5">
              <w:rPr>
                <w:rFonts w:ascii="Arial" w:hAnsi="Arial" w:cs="Arial"/>
                <w:b/>
              </w:rPr>
              <w:t>Mémoire</w:t>
            </w:r>
          </w:p>
          <w:p w:rsidR="003F6B7A" w:rsidRDefault="003F6B7A" w:rsidP="00714B4F">
            <w:pPr>
              <w:rPr>
                <w:rFonts w:ascii="Arial" w:hAnsi="Arial" w:cs="Arial"/>
                <w:sz w:val="18"/>
                <w:szCs w:val="18"/>
              </w:rPr>
            </w:pPr>
            <w:r>
              <w:rPr>
                <w:rFonts w:ascii="Arial" w:hAnsi="Arial" w:cs="Arial"/>
                <w:sz w:val="18"/>
                <w:szCs w:val="18"/>
              </w:rPr>
              <w:t>Court terme/Long terme</w:t>
            </w:r>
          </w:p>
          <w:p w:rsidR="003417AF" w:rsidRPr="003F6B7A" w:rsidRDefault="003417AF" w:rsidP="00714B4F">
            <w:pPr>
              <w:rPr>
                <w:rFonts w:ascii="Arial" w:hAnsi="Arial" w:cs="Arial"/>
                <w:sz w:val="18"/>
                <w:szCs w:val="18"/>
              </w:rPr>
            </w:pPr>
            <w:r w:rsidRPr="00826CE5">
              <w:rPr>
                <w:rFonts w:ascii="Arial" w:hAnsi="Arial" w:cs="Arial"/>
                <w:sz w:val="18"/>
                <w:szCs w:val="18"/>
              </w:rPr>
              <w:t>Axes sensoriels : visuel, auditif , kinesthésique</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9917F4" w:rsidRDefault="003417AF" w:rsidP="00714B4F">
            <w:pPr>
              <w:rPr>
                <w:rFonts w:ascii="Arial" w:hAnsi="Arial" w:cs="Arial"/>
                <w:b/>
              </w:rPr>
            </w:pPr>
            <w:r w:rsidRPr="009917F4">
              <w:rPr>
                <w:rFonts w:ascii="Arial" w:hAnsi="Arial" w:cs="Arial"/>
                <w:b/>
              </w:rPr>
              <w:t>Transferts/Adaptabilité</w:t>
            </w:r>
          </w:p>
          <w:p w:rsidR="003417AF" w:rsidRPr="003F6B7A" w:rsidRDefault="003417AF" w:rsidP="00714B4F">
            <w:pPr>
              <w:rPr>
                <w:rFonts w:ascii="Arial" w:hAnsi="Arial" w:cs="Arial"/>
                <w:sz w:val="18"/>
                <w:szCs w:val="18"/>
              </w:rPr>
            </w:pPr>
            <w:r w:rsidRPr="00ED2790">
              <w:rPr>
                <w:rFonts w:ascii="Arial" w:hAnsi="Arial" w:cs="Arial"/>
                <w:b/>
                <w:sz w:val="20"/>
                <w:szCs w:val="20"/>
              </w:rPr>
              <w:t>-</w:t>
            </w:r>
            <w:r>
              <w:rPr>
                <w:rFonts w:ascii="Arial" w:hAnsi="Arial" w:cs="Arial"/>
                <w:b/>
                <w:sz w:val="20"/>
                <w:szCs w:val="20"/>
              </w:rPr>
              <w:t xml:space="preserve"> </w:t>
            </w:r>
            <w:r w:rsidRPr="009917F4">
              <w:rPr>
                <w:rFonts w:ascii="Arial" w:hAnsi="Arial" w:cs="Arial"/>
                <w:sz w:val="18"/>
                <w:szCs w:val="18"/>
              </w:rPr>
              <w:t>aux situations</w:t>
            </w:r>
            <w:r w:rsidR="003F6B7A">
              <w:rPr>
                <w:rFonts w:ascii="Arial" w:hAnsi="Arial" w:cs="Arial"/>
                <w:sz w:val="18"/>
                <w:szCs w:val="18"/>
              </w:rPr>
              <w:t>/aux personnes</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r w:rsidR="003417AF" w:rsidTr="00714B4F">
        <w:trPr>
          <w:trHeight w:val="1046"/>
        </w:trPr>
        <w:tc>
          <w:tcPr>
            <w:tcW w:w="2983" w:type="dxa"/>
            <w:tcBorders>
              <w:top w:val="nil"/>
              <w:left w:val="single" w:sz="4" w:space="0" w:color="00000A"/>
              <w:bottom w:val="single" w:sz="4" w:space="0" w:color="00000A"/>
              <w:right w:val="single" w:sz="4" w:space="0" w:color="00000A"/>
            </w:tcBorders>
            <w:shd w:val="clear" w:color="auto" w:fill="FFFFFF"/>
            <w:tcMar>
              <w:left w:w="93" w:type="dxa"/>
            </w:tcMar>
          </w:tcPr>
          <w:p w:rsidR="003417AF" w:rsidRPr="009917F4" w:rsidRDefault="003417AF" w:rsidP="00714B4F">
            <w:pPr>
              <w:rPr>
                <w:rFonts w:ascii="Arial" w:hAnsi="Arial" w:cs="Arial"/>
                <w:b/>
              </w:rPr>
            </w:pPr>
            <w:r w:rsidRPr="009917F4">
              <w:rPr>
                <w:rFonts w:ascii="Arial" w:hAnsi="Arial" w:cs="Arial"/>
                <w:b/>
              </w:rPr>
              <w:t>Repérage Temps et Espace</w:t>
            </w:r>
          </w:p>
        </w:tc>
        <w:tc>
          <w:tcPr>
            <w:tcW w:w="2267" w:type="dxa"/>
            <w:tcBorders>
              <w:top w:val="nil"/>
              <w:left w:val="single" w:sz="4" w:space="0" w:color="00000A"/>
              <w:bottom w:val="single" w:sz="4" w:space="0" w:color="00000A"/>
              <w:right w:val="nil"/>
            </w:tcBorders>
            <w:shd w:val="clear" w:color="auto" w:fill="FFFFFF"/>
            <w:tcMar>
              <w:left w:w="93" w:type="dxa"/>
            </w:tcMar>
          </w:tcPr>
          <w:p w:rsidR="003417AF" w:rsidRDefault="003417AF" w:rsidP="00714B4F">
            <w:pPr>
              <w:pStyle w:val="Normal1"/>
              <w:spacing w:before="254" w:line="226" w:lineRule="exact"/>
              <w:ind w:right="442"/>
            </w:pPr>
          </w:p>
        </w:tc>
        <w:tc>
          <w:tcPr>
            <w:tcW w:w="2399" w:type="dxa"/>
            <w:tcBorders>
              <w:top w:val="nil"/>
              <w:left w:val="single" w:sz="4" w:space="0" w:color="00000A"/>
              <w:bottom w:val="single" w:sz="4" w:space="0" w:color="00000A"/>
              <w:right w:val="nil"/>
            </w:tcBorders>
            <w:shd w:val="clear" w:color="auto" w:fill="FFFFFF"/>
          </w:tcPr>
          <w:p w:rsidR="003417AF" w:rsidRDefault="003417AF" w:rsidP="00714B4F">
            <w:pPr>
              <w:pStyle w:val="Normal1"/>
              <w:spacing w:before="254" w:line="226" w:lineRule="exact"/>
              <w:ind w:right="442"/>
            </w:pPr>
          </w:p>
        </w:tc>
        <w:tc>
          <w:tcPr>
            <w:tcW w:w="3804" w:type="dxa"/>
            <w:tcBorders>
              <w:top w:val="nil"/>
              <w:left w:val="single" w:sz="4" w:space="0" w:color="00000A"/>
              <w:bottom w:val="single" w:sz="4" w:space="0" w:color="00000A"/>
              <w:right w:val="single" w:sz="4" w:space="0" w:color="00000A"/>
            </w:tcBorders>
            <w:shd w:val="clear" w:color="auto" w:fill="FFFFFF"/>
            <w:tcMar>
              <w:left w:w="93" w:type="dxa"/>
            </w:tcMar>
          </w:tcPr>
          <w:p w:rsidR="003417AF" w:rsidRDefault="003417AF" w:rsidP="00714B4F">
            <w:pPr>
              <w:pStyle w:val="Normal1"/>
              <w:spacing w:before="254" w:line="226" w:lineRule="exact"/>
              <w:ind w:right="442"/>
              <w:rPr>
                <w:b/>
                <w:u w:val="single"/>
              </w:rPr>
            </w:pPr>
          </w:p>
        </w:tc>
        <w:tc>
          <w:tcPr>
            <w:tcW w:w="3830"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c>
          <w:tcPr>
            <w:tcW w:w="3945" w:type="dxa"/>
            <w:tcBorders>
              <w:top w:val="nil"/>
              <w:left w:val="single" w:sz="4" w:space="0" w:color="00000A"/>
              <w:bottom w:val="single" w:sz="4" w:space="0" w:color="00000A"/>
              <w:right w:val="single" w:sz="4" w:space="0" w:color="00000A"/>
            </w:tcBorders>
            <w:shd w:val="clear" w:color="auto" w:fill="FFFFFF"/>
          </w:tcPr>
          <w:p w:rsidR="003417AF" w:rsidRDefault="003417AF" w:rsidP="00714B4F">
            <w:pPr>
              <w:pStyle w:val="Normal1"/>
              <w:spacing w:before="254" w:line="226" w:lineRule="exact"/>
              <w:ind w:right="442"/>
              <w:rPr>
                <w:b/>
                <w:u w:val="single"/>
              </w:rPr>
            </w:pPr>
          </w:p>
        </w:tc>
      </w:tr>
    </w:tbl>
    <w:p w:rsidR="002C2153" w:rsidRDefault="002C2153" w:rsidP="008A51BF">
      <w:pPr>
        <w:spacing w:after="0"/>
      </w:pPr>
    </w:p>
    <w:tbl>
      <w:tblPr>
        <w:tblpPr w:leftFromText="141" w:rightFromText="141" w:vertAnchor="text" w:horzAnchor="margin" w:tblpY="119"/>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81"/>
        <w:gridCol w:w="2266"/>
        <w:gridCol w:w="2398"/>
        <w:gridCol w:w="3803"/>
        <w:gridCol w:w="3829"/>
        <w:gridCol w:w="3133"/>
        <w:gridCol w:w="3951"/>
      </w:tblGrid>
      <w:tr w:rsidR="007B5C56" w:rsidTr="001C5B01">
        <w:trPr>
          <w:trHeight w:val="690"/>
        </w:trPr>
        <w:tc>
          <w:tcPr>
            <w:tcW w:w="2981" w:type="dxa"/>
            <w:vMerge w:val="restart"/>
            <w:tcBorders>
              <w:top w:val="single" w:sz="4" w:space="0" w:color="00000A"/>
              <w:left w:val="single" w:sz="4" w:space="0" w:color="00000A"/>
              <w:right w:val="single" w:sz="4" w:space="0" w:color="00000A"/>
            </w:tcBorders>
            <w:shd w:val="clear" w:color="auto" w:fill="EEEEEE"/>
            <w:tcMar>
              <w:left w:w="93" w:type="dxa"/>
            </w:tcMar>
          </w:tcPr>
          <w:p w:rsidR="007B5C56" w:rsidRDefault="008D5130" w:rsidP="00714B4F">
            <w:pPr>
              <w:pStyle w:val="Normal1"/>
              <w:spacing w:before="254" w:line="226" w:lineRule="exact"/>
              <w:ind w:right="442"/>
              <w:jc w:val="center"/>
            </w:pPr>
            <w:r>
              <w:t>Domaines d’apprentissage</w:t>
            </w:r>
            <w:r w:rsidR="007B5C56">
              <w:t xml:space="preserve"> </w:t>
            </w:r>
          </w:p>
        </w:tc>
        <w:tc>
          <w:tcPr>
            <w:tcW w:w="4664" w:type="dxa"/>
            <w:gridSpan w:val="2"/>
            <w:tcBorders>
              <w:top w:val="single" w:sz="4" w:space="0" w:color="00000A"/>
              <w:left w:val="single" w:sz="4" w:space="0" w:color="00000A"/>
              <w:bottom w:val="single" w:sz="4" w:space="0" w:color="00000A"/>
              <w:right w:val="nil"/>
            </w:tcBorders>
            <w:shd w:val="clear" w:color="auto" w:fill="EEEEEE"/>
            <w:tcMar>
              <w:left w:w="93" w:type="dxa"/>
            </w:tcMar>
          </w:tcPr>
          <w:p w:rsidR="007B5C56" w:rsidRDefault="007B5C56" w:rsidP="00714B4F">
            <w:pPr>
              <w:pStyle w:val="Normal1"/>
              <w:spacing w:before="254" w:line="226" w:lineRule="exact"/>
              <w:ind w:right="442"/>
              <w:jc w:val="center"/>
            </w:pPr>
            <w:r>
              <w:t>A partir des évaluations diagnostiques</w:t>
            </w:r>
          </w:p>
        </w:tc>
        <w:tc>
          <w:tcPr>
            <w:tcW w:w="7632" w:type="dxa"/>
            <w:gridSpan w:val="2"/>
            <w:tcBorders>
              <w:top w:val="single" w:sz="4" w:space="0" w:color="00000A"/>
              <w:left w:val="single" w:sz="4" w:space="0" w:color="00000A"/>
              <w:right w:val="single" w:sz="4" w:space="0" w:color="00000A"/>
            </w:tcBorders>
            <w:shd w:val="clear" w:color="auto" w:fill="EEEEEE"/>
            <w:tcMar>
              <w:left w:w="93" w:type="dxa"/>
            </w:tcMar>
          </w:tcPr>
          <w:p w:rsidR="007B5C56" w:rsidRDefault="007B5C56" w:rsidP="00714B4F">
            <w:pPr>
              <w:pStyle w:val="Normal1"/>
              <w:spacing w:before="254" w:line="226" w:lineRule="exact"/>
              <w:ind w:right="442"/>
              <w:jc w:val="center"/>
            </w:pPr>
            <w:r>
              <w:t>Programmation</w:t>
            </w:r>
          </w:p>
        </w:tc>
        <w:tc>
          <w:tcPr>
            <w:tcW w:w="7084" w:type="dxa"/>
            <w:gridSpan w:val="2"/>
            <w:tcBorders>
              <w:top w:val="single" w:sz="4" w:space="0" w:color="00000A"/>
              <w:left w:val="single" w:sz="4" w:space="0" w:color="00000A"/>
              <w:right w:val="single" w:sz="4" w:space="0" w:color="00000A"/>
            </w:tcBorders>
            <w:shd w:val="clear" w:color="auto" w:fill="EEEEEE"/>
          </w:tcPr>
          <w:p w:rsidR="007B5C56" w:rsidRDefault="007B5C56" w:rsidP="00714B4F">
            <w:pPr>
              <w:pStyle w:val="Normal1"/>
              <w:spacing w:before="254" w:line="226" w:lineRule="exact"/>
              <w:ind w:right="442"/>
              <w:jc w:val="center"/>
            </w:pPr>
            <w:r>
              <w:t>Projection</w:t>
            </w:r>
          </w:p>
        </w:tc>
      </w:tr>
      <w:tr w:rsidR="007B5C56" w:rsidTr="001C5B01">
        <w:trPr>
          <w:trHeight w:val="690"/>
        </w:trPr>
        <w:tc>
          <w:tcPr>
            <w:tcW w:w="2981" w:type="dxa"/>
            <w:vMerge/>
            <w:tcBorders>
              <w:left w:val="single" w:sz="4" w:space="0" w:color="00000A"/>
              <w:bottom w:val="single" w:sz="4" w:space="0" w:color="00000A"/>
              <w:right w:val="single" w:sz="4" w:space="0" w:color="00000A"/>
            </w:tcBorders>
            <w:shd w:val="clear" w:color="auto" w:fill="EEEEEE"/>
            <w:tcMar>
              <w:left w:w="93" w:type="dxa"/>
            </w:tcMar>
          </w:tcPr>
          <w:p w:rsidR="007B5C56" w:rsidRDefault="007B5C56" w:rsidP="00714B4F">
            <w:pPr>
              <w:pStyle w:val="Normal1"/>
              <w:spacing w:before="254" w:line="226" w:lineRule="exact"/>
              <w:ind w:right="442"/>
              <w:jc w:val="center"/>
            </w:pPr>
          </w:p>
        </w:tc>
        <w:tc>
          <w:tcPr>
            <w:tcW w:w="2266" w:type="dxa"/>
            <w:tcBorders>
              <w:top w:val="single" w:sz="4" w:space="0" w:color="00000A"/>
              <w:left w:val="single" w:sz="4" w:space="0" w:color="00000A"/>
              <w:bottom w:val="single" w:sz="4" w:space="0" w:color="00000A"/>
              <w:right w:val="nil"/>
            </w:tcBorders>
            <w:shd w:val="clear" w:color="auto" w:fill="EEEEEE"/>
            <w:tcMar>
              <w:left w:w="93" w:type="dxa"/>
            </w:tcMar>
          </w:tcPr>
          <w:p w:rsidR="007B5C56" w:rsidRDefault="007B5C56" w:rsidP="00714B4F">
            <w:pPr>
              <w:pStyle w:val="Normal1"/>
              <w:spacing w:before="254" w:line="226" w:lineRule="exact"/>
              <w:ind w:right="442"/>
              <w:jc w:val="center"/>
            </w:pPr>
            <w:r>
              <w:t>Réussites</w:t>
            </w:r>
          </w:p>
        </w:tc>
        <w:tc>
          <w:tcPr>
            <w:tcW w:w="2398" w:type="dxa"/>
            <w:tcBorders>
              <w:top w:val="single" w:sz="4" w:space="0" w:color="00000A"/>
              <w:left w:val="single" w:sz="4" w:space="0" w:color="00000A"/>
              <w:bottom w:val="single" w:sz="4" w:space="0" w:color="00000A"/>
              <w:right w:val="nil"/>
            </w:tcBorders>
            <w:shd w:val="clear" w:color="auto" w:fill="EEEEEE"/>
          </w:tcPr>
          <w:p w:rsidR="007B5C56" w:rsidRDefault="007B5C56" w:rsidP="00714B4F">
            <w:pPr>
              <w:pStyle w:val="Normal1"/>
              <w:spacing w:before="254" w:line="226" w:lineRule="exact"/>
              <w:ind w:right="442"/>
              <w:jc w:val="center"/>
            </w:pPr>
            <w:r>
              <w:t>Difficultés</w:t>
            </w:r>
          </w:p>
        </w:tc>
        <w:tc>
          <w:tcPr>
            <w:tcW w:w="3803" w:type="dxa"/>
            <w:tcBorders>
              <w:left w:val="single" w:sz="4" w:space="0" w:color="00000A"/>
              <w:bottom w:val="single" w:sz="4" w:space="0" w:color="00000A"/>
              <w:right w:val="single" w:sz="4" w:space="0" w:color="00000A"/>
            </w:tcBorders>
            <w:shd w:val="clear" w:color="auto" w:fill="EEEEEE"/>
            <w:tcMar>
              <w:left w:w="93" w:type="dxa"/>
            </w:tcMar>
          </w:tcPr>
          <w:p w:rsidR="007B5C56" w:rsidRDefault="007B5C56" w:rsidP="00714B4F">
            <w:pPr>
              <w:pStyle w:val="Normal1"/>
              <w:spacing w:before="254" w:line="226" w:lineRule="exact"/>
              <w:ind w:right="442"/>
              <w:jc w:val="center"/>
            </w:pPr>
            <w:r>
              <w:t>Objectifs prioritaires</w:t>
            </w:r>
          </w:p>
        </w:tc>
        <w:tc>
          <w:tcPr>
            <w:tcW w:w="3829" w:type="dxa"/>
            <w:tcBorders>
              <w:left w:val="single" w:sz="4" w:space="0" w:color="00000A"/>
              <w:bottom w:val="single" w:sz="4" w:space="0" w:color="00000A"/>
              <w:right w:val="single" w:sz="4" w:space="0" w:color="00000A"/>
            </w:tcBorders>
            <w:shd w:val="clear" w:color="auto" w:fill="EEEEEE"/>
          </w:tcPr>
          <w:p w:rsidR="007B5C56" w:rsidRDefault="007B5C56" w:rsidP="00714B4F">
            <w:pPr>
              <w:pStyle w:val="Normal1"/>
              <w:spacing w:before="254" w:line="226" w:lineRule="exact"/>
              <w:ind w:right="442"/>
              <w:jc w:val="center"/>
            </w:pPr>
            <w:r>
              <w:t>Adaptations pédagogiques</w:t>
            </w:r>
          </w:p>
        </w:tc>
        <w:tc>
          <w:tcPr>
            <w:tcW w:w="3133" w:type="dxa"/>
            <w:tcBorders>
              <w:left w:val="single" w:sz="4" w:space="0" w:color="00000A"/>
              <w:bottom w:val="single" w:sz="4" w:space="0" w:color="00000A"/>
              <w:right w:val="single" w:sz="4" w:space="0" w:color="00000A"/>
            </w:tcBorders>
            <w:shd w:val="clear" w:color="auto" w:fill="EEEEEE"/>
          </w:tcPr>
          <w:p w:rsidR="007B5C56" w:rsidRDefault="007B5C56" w:rsidP="00714B4F">
            <w:pPr>
              <w:pStyle w:val="Normal1"/>
              <w:spacing w:before="254" w:line="226" w:lineRule="exact"/>
              <w:ind w:right="442"/>
              <w:jc w:val="center"/>
            </w:pPr>
            <w:r>
              <w:t>Observations, évaluations</w:t>
            </w:r>
          </w:p>
        </w:tc>
        <w:tc>
          <w:tcPr>
            <w:tcW w:w="3951" w:type="dxa"/>
            <w:tcBorders>
              <w:left w:val="single" w:sz="4" w:space="0" w:color="00000A"/>
              <w:bottom w:val="single" w:sz="4" w:space="0" w:color="00000A"/>
              <w:right w:val="single" w:sz="4" w:space="0" w:color="00000A"/>
            </w:tcBorders>
            <w:shd w:val="clear" w:color="auto" w:fill="EEEEEE"/>
          </w:tcPr>
          <w:p w:rsidR="007B5C56" w:rsidRDefault="007B5C56" w:rsidP="00714B4F">
            <w:pPr>
              <w:pStyle w:val="Normal1"/>
              <w:spacing w:before="254" w:line="226" w:lineRule="exact"/>
              <w:ind w:right="442"/>
              <w:jc w:val="center"/>
            </w:pPr>
            <w:r>
              <w:t>Réajustements</w:t>
            </w:r>
          </w:p>
        </w:tc>
      </w:tr>
      <w:tr w:rsidR="007B5C56" w:rsidTr="001C5B01">
        <w:trPr>
          <w:trHeight w:val="1046"/>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7B5C56" w:rsidRPr="007B5C56" w:rsidRDefault="007B5C56" w:rsidP="007B5C56">
            <w:pPr>
              <w:rPr>
                <w:rFonts w:ascii="Arial" w:hAnsi="Arial" w:cs="Arial"/>
                <w:b/>
              </w:rPr>
            </w:pPr>
            <w:r w:rsidRPr="007B5C56">
              <w:rPr>
                <w:rFonts w:ascii="Arial" w:hAnsi="Arial" w:cs="Arial"/>
                <w:b/>
              </w:rPr>
              <w:t>FRANÇAIS</w:t>
            </w:r>
          </w:p>
          <w:p w:rsidR="00612DB4" w:rsidRDefault="00612DB4" w:rsidP="00612DB4">
            <w:pPr>
              <w:pStyle w:val="Normal1"/>
              <w:numPr>
                <w:ilvl w:val="0"/>
                <w:numId w:val="12"/>
              </w:numPr>
              <w:spacing w:before="254" w:line="226" w:lineRule="exact"/>
              <w:ind w:left="343" w:right="-102" w:hanging="284"/>
            </w:pPr>
            <w:r>
              <w:t>Langage oral</w:t>
            </w:r>
          </w:p>
          <w:p w:rsidR="00612DB4" w:rsidRDefault="00612DB4" w:rsidP="00612DB4">
            <w:pPr>
              <w:pStyle w:val="Normal1"/>
              <w:numPr>
                <w:ilvl w:val="0"/>
                <w:numId w:val="12"/>
              </w:numPr>
              <w:spacing w:before="254" w:line="226" w:lineRule="exact"/>
              <w:ind w:left="343" w:right="442" w:hanging="284"/>
            </w:pPr>
            <w:r>
              <w:t>Lecture et compréhension de l’écrit</w:t>
            </w:r>
          </w:p>
          <w:p w:rsidR="00612DB4" w:rsidRDefault="00612DB4" w:rsidP="00612DB4">
            <w:pPr>
              <w:pStyle w:val="Normal1"/>
              <w:numPr>
                <w:ilvl w:val="0"/>
                <w:numId w:val="12"/>
              </w:numPr>
              <w:spacing w:before="254" w:line="226" w:lineRule="exact"/>
              <w:ind w:left="343" w:right="442" w:hanging="284"/>
            </w:pPr>
            <w:r>
              <w:t>Ecriture</w:t>
            </w:r>
          </w:p>
          <w:p w:rsidR="00612DB4" w:rsidRDefault="00612DB4" w:rsidP="00612DB4">
            <w:pPr>
              <w:pStyle w:val="Normal1"/>
              <w:numPr>
                <w:ilvl w:val="0"/>
                <w:numId w:val="12"/>
              </w:numPr>
              <w:spacing w:before="254" w:line="226" w:lineRule="exact"/>
              <w:ind w:left="343" w:right="442" w:hanging="284"/>
            </w:pPr>
            <w:r>
              <w:t>Etude de la langue</w:t>
            </w:r>
          </w:p>
          <w:p w:rsidR="007B5C56" w:rsidRPr="00075E32" w:rsidRDefault="007B5C56" w:rsidP="00612DB4">
            <w:pPr>
              <w:rPr>
                <w:b/>
                <w:sz w:val="20"/>
                <w:szCs w:val="20"/>
              </w:rPr>
            </w:pPr>
          </w:p>
        </w:tc>
        <w:tc>
          <w:tcPr>
            <w:tcW w:w="2266" w:type="dxa"/>
            <w:tcBorders>
              <w:top w:val="nil"/>
              <w:left w:val="single" w:sz="4" w:space="0" w:color="00000A"/>
              <w:bottom w:val="single" w:sz="4" w:space="0" w:color="00000A"/>
              <w:right w:val="nil"/>
            </w:tcBorders>
            <w:shd w:val="clear" w:color="auto" w:fill="FFFFFF"/>
            <w:tcMar>
              <w:left w:w="93" w:type="dxa"/>
            </w:tcMar>
          </w:tcPr>
          <w:p w:rsidR="007B5C56" w:rsidRDefault="007B5C56"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7B5C56" w:rsidRDefault="007B5C56"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7B5C56" w:rsidRDefault="007B5C56"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r>
      <w:tr w:rsidR="007B5C56" w:rsidTr="001C5B01">
        <w:trPr>
          <w:trHeight w:val="900"/>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405E82" w:rsidRDefault="00405E82" w:rsidP="00405E82">
            <w:pPr>
              <w:pStyle w:val="Normal1"/>
              <w:spacing w:line="226" w:lineRule="exact"/>
              <w:ind w:right="442"/>
            </w:pPr>
            <w:r w:rsidRPr="00405E82">
              <w:rPr>
                <w:rFonts w:ascii="Arial" w:hAnsi="Arial" w:cs="Arial"/>
                <w:b/>
                <w:sz w:val="22"/>
                <w:szCs w:val="22"/>
              </w:rPr>
              <w:t>M</w:t>
            </w:r>
            <w:r>
              <w:rPr>
                <w:rFonts w:ascii="Arial" w:hAnsi="Arial" w:cs="Arial"/>
                <w:b/>
                <w:sz w:val="22"/>
                <w:szCs w:val="22"/>
              </w:rPr>
              <w:t>ATHEMATIQUES</w:t>
            </w:r>
            <w:r>
              <w:t xml:space="preserve"> : </w:t>
            </w:r>
          </w:p>
          <w:p w:rsidR="00405E82" w:rsidRDefault="00405E82" w:rsidP="00405E82">
            <w:pPr>
              <w:pStyle w:val="Normal1"/>
              <w:numPr>
                <w:ilvl w:val="0"/>
                <w:numId w:val="12"/>
              </w:numPr>
              <w:spacing w:before="254" w:line="226" w:lineRule="exact"/>
              <w:ind w:left="343" w:right="-102" w:hanging="284"/>
            </w:pPr>
            <w:r>
              <w:t>Nombres et calculs</w:t>
            </w:r>
          </w:p>
          <w:p w:rsidR="00405E82" w:rsidRDefault="00405E82" w:rsidP="00405E82">
            <w:pPr>
              <w:pStyle w:val="Normal1"/>
              <w:numPr>
                <w:ilvl w:val="0"/>
                <w:numId w:val="12"/>
              </w:numPr>
              <w:tabs>
                <w:tab w:val="left" w:pos="1893"/>
              </w:tabs>
              <w:spacing w:before="254" w:line="226" w:lineRule="exact"/>
              <w:ind w:left="343" w:right="-102" w:hanging="284"/>
            </w:pPr>
            <w:r>
              <w:t>Grandeurs et Mesures</w:t>
            </w:r>
          </w:p>
          <w:p w:rsidR="007B5C56" w:rsidRDefault="00405E82" w:rsidP="00405E82">
            <w:pPr>
              <w:pStyle w:val="Normal1"/>
              <w:numPr>
                <w:ilvl w:val="0"/>
                <w:numId w:val="12"/>
              </w:numPr>
              <w:tabs>
                <w:tab w:val="left" w:pos="1893"/>
              </w:tabs>
              <w:spacing w:before="254" w:line="226" w:lineRule="exact"/>
              <w:ind w:left="343" w:right="-102" w:hanging="284"/>
            </w:pPr>
            <w:r>
              <w:t>Espace et Géométrie</w:t>
            </w:r>
          </w:p>
          <w:p w:rsidR="003F6B7A" w:rsidRDefault="003F6B7A" w:rsidP="003F6B7A">
            <w:pPr>
              <w:pStyle w:val="Normal1"/>
              <w:tabs>
                <w:tab w:val="left" w:pos="1893"/>
              </w:tabs>
              <w:spacing w:before="254" w:line="226" w:lineRule="exact"/>
              <w:ind w:left="343" w:right="-102"/>
            </w:pPr>
          </w:p>
        </w:tc>
        <w:tc>
          <w:tcPr>
            <w:tcW w:w="2266" w:type="dxa"/>
            <w:tcBorders>
              <w:top w:val="nil"/>
              <w:left w:val="single" w:sz="4" w:space="0" w:color="00000A"/>
              <w:bottom w:val="single" w:sz="4" w:space="0" w:color="00000A"/>
              <w:right w:val="nil"/>
            </w:tcBorders>
            <w:shd w:val="clear" w:color="auto" w:fill="FFFFFF"/>
            <w:tcMar>
              <w:left w:w="93" w:type="dxa"/>
            </w:tcMar>
          </w:tcPr>
          <w:p w:rsidR="007B5C56" w:rsidRDefault="007B5C56"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7B5C56" w:rsidRDefault="007B5C56"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7B5C56" w:rsidRDefault="007B5C56"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r>
      <w:tr w:rsidR="007B5C56" w:rsidTr="001C5B01">
        <w:trPr>
          <w:trHeight w:val="91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742211" w:rsidRPr="00742211" w:rsidRDefault="00742211" w:rsidP="00742211">
            <w:pPr>
              <w:pStyle w:val="Normal1"/>
              <w:spacing w:line="226" w:lineRule="exact"/>
              <w:ind w:right="-102"/>
              <w:rPr>
                <w:sz w:val="22"/>
                <w:szCs w:val="22"/>
              </w:rPr>
            </w:pPr>
            <w:r w:rsidRPr="00742211">
              <w:rPr>
                <w:rFonts w:ascii="Arial" w:hAnsi="Arial" w:cs="Arial"/>
                <w:b/>
                <w:sz w:val="22"/>
                <w:szCs w:val="22"/>
              </w:rPr>
              <w:t>ENSEIGNEMENTS ARTISTIQUES</w:t>
            </w:r>
            <w:r w:rsidRPr="00742211">
              <w:rPr>
                <w:sz w:val="22"/>
                <w:szCs w:val="22"/>
              </w:rPr>
              <w:t> </w:t>
            </w:r>
          </w:p>
          <w:p w:rsidR="00742211" w:rsidRDefault="00742211" w:rsidP="00742211">
            <w:pPr>
              <w:pStyle w:val="Normal1"/>
              <w:numPr>
                <w:ilvl w:val="0"/>
                <w:numId w:val="14"/>
              </w:numPr>
              <w:spacing w:before="254" w:line="226" w:lineRule="exact"/>
              <w:ind w:left="333" w:right="442" w:hanging="284"/>
            </w:pPr>
            <w:r>
              <w:t>Arts plastiques</w:t>
            </w:r>
          </w:p>
          <w:p w:rsidR="007B5C56" w:rsidRDefault="00742211" w:rsidP="00742211">
            <w:pPr>
              <w:pStyle w:val="Normal1"/>
              <w:numPr>
                <w:ilvl w:val="0"/>
                <w:numId w:val="14"/>
              </w:numPr>
              <w:spacing w:before="254" w:line="226" w:lineRule="exact"/>
              <w:ind w:left="333" w:right="442" w:hanging="284"/>
            </w:pPr>
            <w:r>
              <w:t>Education musicale</w:t>
            </w:r>
          </w:p>
          <w:p w:rsidR="003F6B7A" w:rsidRPr="00742211" w:rsidRDefault="003F6B7A" w:rsidP="003F6B7A">
            <w:pPr>
              <w:pStyle w:val="Normal1"/>
              <w:spacing w:before="254" w:line="226" w:lineRule="exact"/>
              <w:ind w:left="333" w:right="442"/>
            </w:pPr>
          </w:p>
        </w:tc>
        <w:tc>
          <w:tcPr>
            <w:tcW w:w="2266" w:type="dxa"/>
            <w:tcBorders>
              <w:top w:val="nil"/>
              <w:left w:val="single" w:sz="4" w:space="0" w:color="00000A"/>
              <w:bottom w:val="single" w:sz="4" w:space="0" w:color="00000A"/>
              <w:right w:val="nil"/>
            </w:tcBorders>
            <w:shd w:val="clear" w:color="auto" w:fill="FFFFFF"/>
            <w:tcMar>
              <w:left w:w="93" w:type="dxa"/>
            </w:tcMar>
          </w:tcPr>
          <w:p w:rsidR="007B5C56" w:rsidRDefault="007B5C56"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7B5C56" w:rsidRDefault="007B5C56"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7B5C56" w:rsidRDefault="007B5C56"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7B5C56" w:rsidRDefault="007B5C56"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7B5C56" w:rsidRPr="00323CA4" w:rsidRDefault="007B5C56" w:rsidP="00714B4F">
            <w:pPr>
              <w:tabs>
                <w:tab w:val="left" w:pos="3750"/>
              </w:tabs>
              <w:rPr>
                <w:lang w:eastAsia="zh-CN" w:bidi="hi-IN"/>
              </w:rPr>
            </w:pPr>
            <w:r>
              <w:rPr>
                <w:lang w:eastAsia="zh-CN" w:bidi="hi-IN"/>
              </w:rPr>
              <w:tab/>
            </w:r>
          </w:p>
        </w:tc>
      </w:tr>
      <w:tr w:rsidR="00B95663" w:rsidTr="001C5B01">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B95663" w:rsidRPr="0057363B" w:rsidRDefault="00B95663" w:rsidP="0057363B">
            <w:pPr>
              <w:spacing w:after="0"/>
              <w:rPr>
                <w:rFonts w:ascii="Arial" w:hAnsi="Arial" w:cs="Arial"/>
                <w:b/>
              </w:rPr>
            </w:pPr>
            <w:r w:rsidRPr="0057363B">
              <w:rPr>
                <w:rFonts w:ascii="Arial" w:hAnsi="Arial" w:cs="Arial"/>
                <w:b/>
              </w:rPr>
              <w:t>ENSEIGNEMENT</w:t>
            </w:r>
          </w:p>
          <w:p w:rsidR="00B95663" w:rsidRPr="0057363B" w:rsidRDefault="00B95663" w:rsidP="0057363B">
            <w:pPr>
              <w:spacing w:after="0"/>
              <w:rPr>
                <w:rFonts w:ascii="Arial" w:hAnsi="Arial" w:cs="Arial"/>
                <w:b/>
              </w:rPr>
            </w:pPr>
            <w:r w:rsidRPr="0057363B">
              <w:rPr>
                <w:rFonts w:ascii="Arial" w:hAnsi="Arial" w:cs="Arial"/>
                <w:b/>
              </w:rPr>
              <w:t>MORAL ET</w:t>
            </w:r>
          </w:p>
          <w:p w:rsidR="00B95663" w:rsidRDefault="00B95663" w:rsidP="00B95663">
            <w:pPr>
              <w:rPr>
                <w:rFonts w:ascii="Arial" w:hAnsi="Arial" w:cs="Arial"/>
                <w:b/>
              </w:rPr>
            </w:pPr>
            <w:r w:rsidRPr="0057363B">
              <w:rPr>
                <w:rFonts w:ascii="Arial" w:hAnsi="Arial" w:cs="Arial"/>
                <w:b/>
              </w:rPr>
              <w:t>CIVIQUE</w:t>
            </w:r>
          </w:p>
          <w:p w:rsidR="002D39A8" w:rsidRDefault="002D39A8" w:rsidP="002D39A8">
            <w:pPr>
              <w:pStyle w:val="Normal1"/>
              <w:numPr>
                <w:ilvl w:val="0"/>
                <w:numId w:val="17"/>
              </w:numPr>
              <w:spacing w:before="254" w:line="226" w:lineRule="exact"/>
              <w:ind w:left="333" w:right="442" w:hanging="284"/>
            </w:pPr>
            <w:r>
              <w:t>Respecter autrui</w:t>
            </w:r>
          </w:p>
          <w:p w:rsidR="0057363B" w:rsidRDefault="002D39A8" w:rsidP="002D39A8">
            <w:pPr>
              <w:pStyle w:val="Normal1"/>
              <w:numPr>
                <w:ilvl w:val="0"/>
                <w:numId w:val="16"/>
              </w:numPr>
              <w:spacing w:before="254" w:line="226" w:lineRule="exact"/>
              <w:ind w:left="333" w:right="129" w:hanging="284"/>
            </w:pPr>
            <w:r>
              <w:t>Acquérir et partager les valeurs de la république</w:t>
            </w:r>
          </w:p>
          <w:p w:rsidR="002D39A8" w:rsidRPr="002D39A8" w:rsidRDefault="002D39A8" w:rsidP="002D39A8">
            <w:pPr>
              <w:pStyle w:val="Normal1"/>
              <w:numPr>
                <w:ilvl w:val="0"/>
                <w:numId w:val="16"/>
              </w:numPr>
              <w:spacing w:before="254" w:line="226" w:lineRule="exact"/>
              <w:ind w:left="333" w:right="129" w:hanging="284"/>
            </w:pPr>
            <w:r>
              <w:t>Construire une culture civique</w:t>
            </w:r>
          </w:p>
        </w:tc>
        <w:tc>
          <w:tcPr>
            <w:tcW w:w="2266" w:type="dxa"/>
            <w:tcBorders>
              <w:top w:val="nil"/>
              <w:left w:val="single" w:sz="4" w:space="0" w:color="00000A"/>
              <w:bottom w:val="single" w:sz="4" w:space="0" w:color="00000A"/>
              <w:right w:val="nil"/>
            </w:tcBorders>
            <w:shd w:val="clear" w:color="auto" w:fill="FFFFFF"/>
            <w:tcMar>
              <w:left w:w="93" w:type="dxa"/>
            </w:tcMar>
          </w:tcPr>
          <w:p w:rsidR="00B95663" w:rsidRDefault="00B95663"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B95663" w:rsidRDefault="00B95663"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B95663" w:rsidRDefault="00B95663"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r>
      <w:tr w:rsidR="00B95663" w:rsidTr="001C5B01">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9702DF" w:rsidRDefault="009702DF" w:rsidP="009702DF">
            <w:pPr>
              <w:spacing w:after="0"/>
              <w:rPr>
                <w:rFonts w:ascii="Arial" w:hAnsi="Arial" w:cs="Arial"/>
                <w:b/>
              </w:rPr>
            </w:pPr>
            <w:r w:rsidRPr="009702DF">
              <w:rPr>
                <w:rFonts w:ascii="Arial" w:hAnsi="Arial" w:cs="Arial"/>
                <w:b/>
              </w:rPr>
              <w:t>QUESTIONNER LE MONDE</w:t>
            </w:r>
          </w:p>
          <w:p w:rsidR="00405E82" w:rsidRPr="00793E2A" w:rsidRDefault="00405E82" w:rsidP="00405E82">
            <w:pPr>
              <w:pStyle w:val="Normal1"/>
              <w:numPr>
                <w:ilvl w:val="0"/>
                <w:numId w:val="18"/>
              </w:numPr>
              <w:spacing w:before="254" w:line="226" w:lineRule="exact"/>
              <w:ind w:left="333" w:right="-102" w:hanging="284"/>
            </w:pPr>
            <w:r>
              <w:t>L</w:t>
            </w:r>
            <w:r w:rsidRPr="00793E2A">
              <w:t>e vivant</w:t>
            </w:r>
            <w:r>
              <w:t xml:space="preserve">, la matière et les objets </w:t>
            </w:r>
          </w:p>
          <w:p w:rsidR="00405E82" w:rsidRPr="00793E2A" w:rsidRDefault="00405E82" w:rsidP="00405E82">
            <w:pPr>
              <w:pStyle w:val="Normal1"/>
              <w:numPr>
                <w:ilvl w:val="0"/>
                <w:numId w:val="18"/>
              </w:numPr>
              <w:spacing w:before="254" w:line="226" w:lineRule="exact"/>
              <w:ind w:left="333" w:right="-102" w:hanging="284"/>
            </w:pPr>
            <w:r>
              <w:t>L</w:t>
            </w:r>
            <w:r w:rsidRPr="00793E2A">
              <w:t>'espace</w:t>
            </w:r>
            <w:r>
              <w:t xml:space="preserve"> et l</w:t>
            </w:r>
            <w:r w:rsidRPr="00793E2A">
              <w:t>e temps</w:t>
            </w:r>
          </w:p>
          <w:p w:rsidR="00B95663" w:rsidRPr="009702DF" w:rsidRDefault="00B95663" w:rsidP="00405E82">
            <w:pPr>
              <w:pStyle w:val="Normal1"/>
              <w:spacing w:before="254" w:line="226" w:lineRule="exact"/>
              <w:ind w:left="49" w:right="-102"/>
              <w:rPr>
                <w:rFonts w:ascii="Arial" w:hAnsi="Arial" w:cs="Arial"/>
                <w:i/>
                <w:sz w:val="16"/>
                <w:szCs w:val="16"/>
              </w:rPr>
            </w:pPr>
          </w:p>
        </w:tc>
        <w:tc>
          <w:tcPr>
            <w:tcW w:w="2266" w:type="dxa"/>
            <w:tcBorders>
              <w:top w:val="nil"/>
              <w:left w:val="single" w:sz="4" w:space="0" w:color="00000A"/>
              <w:bottom w:val="single" w:sz="4" w:space="0" w:color="00000A"/>
              <w:right w:val="nil"/>
            </w:tcBorders>
            <w:shd w:val="clear" w:color="auto" w:fill="FFFFFF"/>
            <w:tcMar>
              <w:left w:w="93" w:type="dxa"/>
            </w:tcMar>
          </w:tcPr>
          <w:p w:rsidR="00B95663" w:rsidRDefault="00B95663"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B95663" w:rsidRDefault="00B95663"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B95663" w:rsidRDefault="00B95663"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r>
      <w:tr w:rsidR="00B95663" w:rsidTr="00405E82">
        <w:trPr>
          <w:trHeight w:val="983"/>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FF3950" w:rsidRPr="001C5B01" w:rsidRDefault="002D39A8" w:rsidP="001C5B01">
            <w:pPr>
              <w:spacing w:after="0"/>
              <w:rPr>
                <w:rFonts w:ascii="Arial" w:hAnsi="Arial" w:cs="Arial"/>
                <w:b/>
              </w:rPr>
            </w:pPr>
            <w:r>
              <w:rPr>
                <w:rFonts w:ascii="Arial" w:hAnsi="Arial" w:cs="Arial"/>
                <w:b/>
              </w:rPr>
              <w:lastRenderedPageBreak/>
              <w:t>EPS</w:t>
            </w:r>
          </w:p>
          <w:p w:rsidR="002D39A8" w:rsidRDefault="002D39A8" w:rsidP="002D39A8">
            <w:pPr>
              <w:pStyle w:val="Normal1"/>
              <w:numPr>
                <w:ilvl w:val="0"/>
                <w:numId w:val="15"/>
              </w:numPr>
              <w:spacing w:before="254" w:line="226" w:lineRule="exact"/>
              <w:ind w:left="333" w:right="-102" w:hanging="284"/>
            </w:pPr>
            <w:r>
              <w:t>Produire une performance</w:t>
            </w:r>
          </w:p>
          <w:p w:rsidR="002D39A8" w:rsidRDefault="002D39A8" w:rsidP="002D39A8">
            <w:pPr>
              <w:pStyle w:val="Normal1"/>
              <w:numPr>
                <w:ilvl w:val="0"/>
                <w:numId w:val="15"/>
              </w:numPr>
              <w:spacing w:before="254" w:line="226" w:lineRule="exact"/>
              <w:ind w:left="333" w:right="-102" w:hanging="284"/>
            </w:pPr>
            <w:r>
              <w:t>Adapter ses déplacements</w:t>
            </w:r>
          </w:p>
          <w:p w:rsidR="002D39A8" w:rsidRDefault="002D39A8" w:rsidP="002D39A8">
            <w:pPr>
              <w:pStyle w:val="Normal1"/>
              <w:numPr>
                <w:ilvl w:val="0"/>
                <w:numId w:val="15"/>
              </w:numPr>
              <w:spacing w:before="254" w:line="226" w:lineRule="exact"/>
              <w:ind w:left="333" w:right="-102" w:hanging="284"/>
            </w:pPr>
            <w:r>
              <w:t>S'exprimer devant les autres</w:t>
            </w:r>
          </w:p>
          <w:p w:rsidR="00B95663" w:rsidRPr="00405E82" w:rsidRDefault="002D39A8" w:rsidP="00405E82">
            <w:pPr>
              <w:pStyle w:val="Normal1"/>
              <w:numPr>
                <w:ilvl w:val="0"/>
                <w:numId w:val="15"/>
              </w:numPr>
              <w:spacing w:before="254" w:line="226" w:lineRule="exact"/>
              <w:ind w:left="333" w:right="-102" w:hanging="284"/>
            </w:pPr>
            <w:r>
              <w:t>Conduire un affrontement collectif</w:t>
            </w:r>
          </w:p>
        </w:tc>
        <w:tc>
          <w:tcPr>
            <w:tcW w:w="2266" w:type="dxa"/>
            <w:tcBorders>
              <w:top w:val="nil"/>
              <w:left w:val="single" w:sz="4" w:space="0" w:color="00000A"/>
              <w:bottom w:val="single" w:sz="4" w:space="0" w:color="00000A"/>
              <w:right w:val="nil"/>
            </w:tcBorders>
            <w:shd w:val="clear" w:color="auto" w:fill="FFFFFF"/>
            <w:tcMar>
              <w:left w:w="93" w:type="dxa"/>
            </w:tcMar>
          </w:tcPr>
          <w:p w:rsidR="00B95663" w:rsidRDefault="00B95663"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B95663" w:rsidRDefault="00B95663"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B95663" w:rsidRDefault="00B95663"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B95663" w:rsidRDefault="00B95663" w:rsidP="00714B4F">
            <w:pPr>
              <w:pStyle w:val="Normal1"/>
              <w:spacing w:before="254" w:line="226" w:lineRule="exact"/>
              <w:ind w:right="442"/>
              <w:rPr>
                <w:b/>
                <w:u w:val="single"/>
              </w:rPr>
            </w:pPr>
          </w:p>
        </w:tc>
      </w:tr>
      <w:tr w:rsidR="00FF3950" w:rsidTr="001C5B01">
        <w:trPr>
          <w:trHeight w:val="1192"/>
        </w:trPr>
        <w:tc>
          <w:tcPr>
            <w:tcW w:w="2981" w:type="dxa"/>
            <w:tcBorders>
              <w:top w:val="nil"/>
              <w:left w:val="single" w:sz="4" w:space="0" w:color="00000A"/>
              <w:bottom w:val="single" w:sz="4" w:space="0" w:color="00000A"/>
              <w:right w:val="single" w:sz="4" w:space="0" w:color="00000A"/>
            </w:tcBorders>
            <w:shd w:val="clear" w:color="auto" w:fill="FFFFFF"/>
            <w:tcMar>
              <w:left w:w="93" w:type="dxa"/>
            </w:tcMar>
          </w:tcPr>
          <w:p w:rsidR="00E853CE" w:rsidRPr="003F6B7A" w:rsidRDefault="00E853CE" w:rsidP="00E853CE">
            <w:pPr>
              <w:spacing w:after="0"/>
              <w:rPr>
                <w:rFonts w:ascii="Arial" w:hAnsi="Arial" w:cs="Arial"/>
                <w:b/>
              </w:rPr>
            </w:pPr>
            <w:r w:rsidRPr="003F6B7A">
              <w:rPr>
                <w:rFonts w:ascii="Arial" w:hAnsi="Arial" w:cs="Arial"/>
                <w:b/>
              </w:rPr>
              <w:t>LANGUE VIVANTE</w:t>
            </w:r>
          </w:p>
          <w:p w:rsidR="00E853CE" w:rsidRPr="003F6B7A" w:rsidRDefault="00E853CE" w:rsidP="00E853CE">
            <w:pPr>
              <w:spacing w:after="0"/>
              <w:rPr>
                <w:rFonts w:ascii="Arial" w:hAnsi="Arial" w:cs="Arial"/>
                <w:b/>
                <w:color w:val="808080"/>
              </w:rPr>
            </w:pPr>
            <w:r w:rsidRPr="003F6B7A">
              <w:rPr>
                <w:rFonts w:ascii="Arial" w:hAnsi="Arial" w:cs="Arial"/>
                <w:b/>
              </w:rPr>
              <w:t>ETRANGERE OU REGIONALE</w:t>
            </w:r>
            <w:r w:rsidRPr="003F6B7A">
              <w:rPr>
                <w:rFonts w:ascii="Arial" w:hAnsi="Arial" w:cs="Arial"/>
                <w:b/>
                <w:color w:val="808080"/>
              </w:rPr>
              <w:t xml:space="preserve"> </w:t>
            </w:r>
          </w:p>
          <w:p w:rsidR="00B63B46" w:rsidRDefault="00B63B46" w:rsidP="00B63B46">
            <w:pPr>
              <w:pStyle w:val="Normal1"/>
              <w:numPr>
                <w:ilvl w:val="0"/>
                <w:numId w:val="13"/>
              </w:numPr>
              <w:spacing w:before="254" w:line="226" w:lineRule="exact"/>
              <w:ind w:left="333" w:right="442" w:hanging="284"/>
            </w:pPr>
            <w:r>
              <w:t>Approches culturelles</w:t>
            </w:r>
          </w:p>
          <w:p w:rsidR="00B63B46" w:rsidRDefault="00B63B46" w:rsidP="00B63B46">
            <w:pPr>
              <w:pStyle w:val="Normal1"/>
              <w:numPr>
                <w:ilvl w:val="0"/>
                <w:numId w:val="13"/>
              </w:numPr>
              <w:spacing w:before="254" w:line="226" w:lineRule="exact"/>
              <w:ind w:left="333" w:right="442" w:hanging="284"/>
            </w:pPr>
            <w:r>
              <w:t>Activités langagières</w:t>
            </w:r>
          </w:p>
          <w:p w:rsidR="00B63B46" w:rsidRDefault="00B63B46" w:rsidP="00B63B46">
            <w:pPr>
              <w:spacing w:after="0"/>
            </w:pPr>
          </w:p>
          <w:p w:rsidR="00FF3950" w:rsidRPr="00405E82" w:rsidRDefault="00B63B46" w:rsidP="00405E82">
            <w:pPr>
              <w:spacing w:after="0"/>
              <w:rPr>
                <w:rFonts w:ascii="Arial" w:hAnsi="Arial" w:cs="Arial"/>
                <w:b/>
                <w:color w:val="808080"/>
                <w:sz w:val="24"/>
                <w:szCs w:val="24"/>
              </w:rPr>
            </w:pPr>
            <w:r>
              <w:tab/>
            </w:r>
          </w:p>
        </w:tc>
        <w:tc>
          <w:tcPr>
            <w:tcW w:w="2266" w:type="dxa"/>
            <w:tcBorders>
              <w:top w:val="nil"/>
              <w:left w:val="single" w:sz="4" w:space="0" w:color="00000A"/>
              <w:bottom w:val="single" w:sz="4" w:space="0" w:color="00000A"/>
              <w:right w:val="nil"/>
            </w:tcBorders>
            <w:shd w:val="clear" w:color="auto" w:fill="FFFFFF"/>
            <w:tcMar>
              <w:left w:w="93" w:type="dxa"/>
            </w:tcMar>
          </w:tcPr>
          <w:p w:rsidR="00FF3950" w:rsidRDefault="00FF3950" w:rsidP="00714B4F">
            <w:pPr>
              <w:pStyle w:val="Normal1"/>
              <w:spacing w:before="254" w:line="226" w:lineRule="exact"/>
              <w:ind w:right="442"/>
            </w:pPr>
          </w:p>
        </w:tc>
        <w:tc>
          <w:tcPr>
            <w:tcW w:w="2398" w:type="dxa"/>
            <w:tcBorders>
              <w:top w:val="nil"/>
              <w:left w:val="single" w:sz="4" w:space="0" w:color="00000A"/>
              <w:bottom w:val="single" w:sz="4" w:space="0" w:color="00000A"/>
              <w:right w:val="nil"/>
            </w:tcBorders>
            <w:shd w:val="clear" w:color="auto" w:fill="FFFFFF"/>
          </w:tcPr>
          <w:p w:rsidR="00FF3950" w:rsidRDefault="00FF3950" w:rsidP="00714B4F">
            <w:pPr>
              <w:pStyle w:val="Normal1"/>
              <w:spacing w:before="254" w:line="226" w:lineRule="exact"/>
              <w:ind w:right="442"/>
            </w:pPr>
          </w:p>
        </w:tc>
        <w:tc>
          <w:tcPr>
            <w:tcW w:w="3803" w:type="dxa"/>
            <w:tcBorders>
              <w:top w:val="nil"/>
              <w:left w:val="single" w:sz="4" w:space="0" w:color="00000A"/>
              <w:bottom w:val="single" w:sz="4" w:space="0" w:color="00000A"/>
              <w:right w:val="single" w:sz="4" w:space="0" w:color="00000A"/>
            </w:tcBorders>
            <w:shd w:val="clear" w:color="auto" w:fill="FFFFFF"/>
            <w:tcMar>
              <w:left w:w="93" w:type="dxa"/>
            </w:tcMar>
          </w:tcPr>
          <w:p w:rsidR="00FF3950" w:rsidRDefault="00FF3950" w:rsidP="00714B4F">
            <w:pPr>
              <w:pStyle w:val="Normal1"/>
              <w:spacing w:before="254" w:line="226" w:lineRule="exact"/>
              <w:ind w:right="442"/>
              <w:rPr>
                <w:b/>
                <w:u w:val="single"/>
              </w:rPr>
            </w:pPr>
          </w:p>
        </w:tc>
        <w:tc>
          <w:tcPr>
            <w:tcW w:w="3829" w:type="dxa"/>
            <w:tcBorders>
              <w:top w:val="nil"/>
              <w:left w:val="single" w:sz="4" w:space="0" w:color="00000A"/>
              <w:bottom w:val="single" w:sz="4" w:space="0" w:color="00000A"/>
              <w:right w:val="single" w:sz="4" w:space="0" w:color="00000A"/>
            </w:tcBorders>
            <w:shd w:val="clear" w:color="auto" w:fill="FFFFFF"/>
          </w:tcPr>
          <w:p w:rsidR="00FF3950" w:rsidRDefault="00FF3950" w:rsidP="00714B4F">
            <w:pPr>
              <w:pStyle w:val="Normal1"/>
              <w:spacing w:before="254" w:line="226" w:lineRule="exact"/>
              <w:ind w:right="442"/>
              <w:rPr>
                <w:b/>
                <w:u w:val="single"/>
              </w:rPr>
            </w:pPr>
          </w:p>
        </w:tc>
        <w:tc>
          <w:tcPr>
            <w:tcW w:w="3133" w:type="dxa"/>
            <w:tcBorders>
              <w:top w:val="nil"/>
              <w:left w:val="single" w:sz="4" w:space="0" w:color="00000A"/>
              <w:bottom w:val="single" w:sz="4" w:space="0" w:color="00000A"/>
              <w:right w:val="single" w:sz="4" w:space="0" w:color="00000A"/>
            </w:tcBorders>
            <w:shd w:val="clear" w:color="auto" w:fill="FFFFFF"/>
          </w:tcPr>
          <w:p w:rsidR="00FF3950" w:rsidRDefault="00FF3950" w:rsidP="00714B4F">
            <w:pPr>
              <w:pStyle w:val="Normal1"/>
              <w:spacing w:before="254" w:line="226" w:lineRule="exact"/>
              <w:ind w:right="442"/>
              <w:rPr>
                <w:b/>
                <w:u w:val="single"/>
              </w:rPr>
            </w:pPr>
          </w:p>
        </w:tc>
        <w:tc>
          <w:tcPr>
            <w:tcW w:w="3951" w:type="dxa"/>
            <w:tcBorders>
              <w:top w:val="nil"/>
              <w:left w:val="single" w:sz="4" w:space="0" w:color="00000A"/>
              <w:bottom w:val="single" w:sz="4" w:space="0" w:color="00000A"/>
              <w:right w:val="single" w:sz="4" w:space="0" w:color="00000A"/>
            </w:tcBorders>
            <w:shd w:val="clear" w:color="auto" w:fill="FFFFFF"/>
          </w:tcPr>
          <w:p w:rsidR="00FF3950" w:rsidRDefault="00FF3950" w:rsidP="00714B4F">
            <w:pPr>
              <w:pStyle w:val="Normal1"/>
              <w:spacing w:before="254" w:line="226" w:lineRule="exact"/>
              <w:ind w:right="442"/>
              <w:rPr>
                <w:b/>
                <w:u w:val="single"/>
              </w:rPr>
            </w:pPr>
          </w:p>
        </w:tc>
      </w:tr>
    </w:tbl>
    <w:p w:rsidR="003417AF" w:rsidRDefault="003417AF" w:rsidP="00C654CC">
      <w:pPr>
        <w:spacing w:after="0"/>
      </w:pPr>
    </w:p>
    <w:sectPr w:rsidR="003417AF" w:rsidSect="003417AF">
      <w:pgSz w:w="23811" w:h="16838" w:orient="landscape"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F1" w:rsidRDefault="00921FF1" w:rsidP="00546BAE">
      <w:pPr>
        <w:spacing w:after="0" w:line="240" w:lineRule="auto"/>
      </w:pPr>
      <w:r>
        <w:separator/>
      </w:r>
    </w:p>
  </w:endnote>
  <w:endnote w:type="continuationSeparator" w:id="0">
    <w:p w:rsidR="00921FF1" w:rsidRDefault="00921FF1" w:rsidP="0054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7A" w:rsidRPr="00083014" w:rsidRDefault="003F6B7A" w:rsidP="003F6B7A">
    <w:pPr>
      <w:pStyle w:val="Pieddepage"/>
      <w:jc w:val="center"/>
      <w:rPr>
        <w:i/>
        <w:sz w:val="20"/>
        <w:szCs w:val="20"/>
      </w:rPr>
    </w:pPr>
    <w:r w:rsidRPr="00083014">
      <w:rPr>
        <w:i/>
        <w:sz w:val="20"/>
        <w:szCs w:val="20"/>
      </w:rPr>
      <w:t>Service départemental Ecole inclusive de la Haute-Garonne (SDEI 31)</w:t>
    </w:r>
  </w:p>
  <w:p w:rsidR="003F6B7A" w:rsidRDefault="003F6B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F1" w:rsidRDefault="00921FF1" w:rsidP="00546BAE">
      <w:pPr>
        <w:spacing w:after="0" w:line="240" w:lineRule="auto"/>
      </w:pPr>
      <w:r>
        <w:separator/>
      </w:r>
    </w:p>
  </w:footnote>
  <w:footnote w:type="continuationSeparator" w:id="0">
    <w:p w:rsidR="00921FF1" w:rsidRDefault="00921FF1" w:rsidP="0054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899"/>
    <w:multiLevelType w:val="hybridMultilevel"/>
    <w:tmpl w:val="E83AA54E"/>
    <w:lvl w:ilvl="0" w:tplc="2E5E298E">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15003"/>
    <w:multiLevelType w:val="hybridMultilevel"/>
    <w:tmpl w:val="787CC65C"/>
    <w:lvl w:ilvl="0" w:tplc="040C000D">
      <w:start w:val="1"/>
      <w:numFmt w:val="bullet"/>
      <w:lvlText w:val=""/>
      <w:lvlJc w:val="left"/>
      <w:pPr>
        <w:ind w:left="911" w:hanging="360"/>
      </w:pPr>
      <w:rPr>
        <w:rFonts w:ascii="Wingdings" w:hAnsi="Wingdings" w:hint="default"/>
      </w:rPr>
    </w:lvl>
    <w:lvl w:ilvl="1" w:tplc="040C0003" w:tentative="1">
      <w:start w:val="1"/>
      <w:numFmt w:val="bullet"/>
      <w:lvlText w:val="o"/>
      <w:lvlJc w:val="left"/>
      <w:pPr>
        <w:ind w:left="1631" w:hanging="360"/>
      </w:pPr>
      <w:rPr>
        <w:rFonts w:ascii="Courier New" w:hAnsi="Courier New" w:cs="Courier New" w:hint="default"/>
      </w:rPr>
    </w:lvl>
    <w:lvl w:ilvl="2" w:tplc="040C0005" w:tentative="1">
      <w:start w:val="1"/>
      <w:numFmt w:val="bullet"/>
      <w:lvlText w:val=""/>
      <w:lvlJc w:val="left"/>
      <w:pPr>
        <w:ind w:left="2351" w:hanging="360"/>
      </w:pPr>
      <w:rPr>
        <w:rFonts w:ascii="Wingdings" w:hAnsi="Wingdings" w:hint="default"/>
      </w:rPr>
    </w:lvl>
    <w:lvl w:ilvl="3" w:tplc="040C0001" w:tentative="1">
      <w:start w:val="1"/>
      <w:numFmt w:val="bullet"/>
      <w:lvlText w:val=""/>
      <w:lvlJc w:val="left"/>
      <w:pPr>
        <w:ind w:left="3071" w:hanging="360"/>
      </w:pPr>
      <w:rPr>
        <w:rFonts w:ascii="Symbol" w:hAnsi="Symbol" w:hint="default"/>
      </w:rPr>
    </w:lvl>
    <w:lvl w:ilvl="4" w:tplc="040C0003" w:tentative="1">
      <w:start w:val="1"/>
      <w:numFmt w:val="bullet"/>
      <w:lvlText w:val="o"/>
      <w:lvlJc w:val="left"/>
      <w:pPr>
        <w:ind w:left="3791" w:hanging="360"/>
      </w:pPr>
      <w:rPr>
        <w:rFonts w:ascii="Courier New" w:hAnsi="Courier New" w:cs="Courier New" w:hint="default"/>
      </w:rPr>
    </w:lvl>
    <w:lvl w:ilvl="5" w:tplc="040C0005" w:tentative="1">
      <w:start w:val="1"/>
      <w:numFmt w:val="bullet"/>
      <w:lvlText w:val=""/>
      <w:lvlJc w:val="left"/>
      <w:pPr>
        <w:ind w:left="4511" w:hanging="360"/>
      </w:pPr>
      <w:rPr>
        <w:rFonts w:ascii="Wingdings" w:hAnsi="Wingdings" w:hint="default"/>
      </w:rPr>
    </w:lvl>
    <w:lvl w:ilvl="6" w:tplc="040C0001" w:tentative="1">
      <w:start w:val="1"/>
      <w:numFmt w:val="bullet"/>
      <w:lvlText w:val=""/>
      <w:lvlJc w:val="left"/>
      <w:pPr>
        <w:ind w:left="5231" w:hanging="360"/>
      </w:pPr>
      <w:rPr>
        <w:rFonts w:ascii="Symbol" w:hAnsi="Symbol" w:hint="default"/>
      </w:rPr>
    </w:lvl>
    <w:lvl w:ilvl="7" w:tplc="040C0003" w:tentative="1">
      <w:start w:val="1"/>
      <w:numFmt w:val="bullet"/>
      <w:lvlText w:val="o"/>
      <w:lvlJc w:val="left"/>
      <w:pPr>
        <w:ind w:left="5951" w:hanging="360"/>
      </w:pPr>
      <w:rPr>
        <w:rFonts w:ascii="Courier New" w:hAnsi="Courier New" w:cs="Courier New" w:hint="default"/>
      </w:rPr>
    </w:lvl>
    <w:lvl w:ilvl="8" w:tplc="040C0005" w:tentative="1">
      <w:start w:val="1"/>
      <w:numFmt w:val="bullet"/>
      <w:lvlText w:val=""/>
      <w:lvlJc w:val="left"/>
      <w:pPr>
        <w:ind w:left="6671" w:hanging="360"/>
      </w:pPr>
      <w:rPr>
        <w:rFonts w:ascii="Wingdings" w:hAnsi="Wingdings" w:hint="default"/>
      </w:rPr>
    </w:lvl>
  </w:abstractNum>
  <w:abstractNum w:abstractNumId="2" w15:restartNumberingAfterBreak="0">
    <w:nsid w:val="0EB440C4"/>
    <w:multiLevelType w:val="hybridMultilevel"/>
    <w:tmpl w:val="A91C1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17FE7"/>
    <w:multiLevelType w:val="hybridMultilevel"/>
    <w:tmpl w:val="60225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C73CD"/>
    <w:multiLevelType w:val="hybridMultilevel"/>
    <w:tmpl w:val="8B2462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FC2D0B"/>
    <w:multiLevelType w:val="hybridMultilevel"/>
    <w:tmpl w:val="55DA06E4"/>
    <w:lvl w:ilvl="0" w:tplc="A57CF508">
      <w:start w:val="1"/>
      <w:numFmt w:val="decimal"/>
      <w:pStyle w:val="Titre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3C7B2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80AE7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F2F4D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BE86FA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08059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CB00A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3AE7B3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284BA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1761C8"/>
    <w:multiLevelType w:val="hybridMultilevel"/>
    <w:tmpl w:val="0D6C2FB0"/>
    <w:lvl w:ilvl="0" w:tplc="D6168FC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906CB2">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D34E1C8">
      <w:start w:val="1"/>
      <w:numFmt w:val="bullet"/>
      <w:lvlRestart w:val="0"/>
      <w:lvlText w:val=""/>
      <w:lvlJc w:val="left"/>
      <w:pPr>
        <w:ind w:left="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06109A">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02BBF6">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4CCC3A">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9CA062">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2C2E76">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06EF3CE">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860A98"/>
    <w:multiLevelType w:val="hybridMultilevel"/>
    <w:tmpl w:val="59DE2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149DA"/>
    <w:multiLevelType w:val="hybridMultilevel"/>
    <w:tmpl w:val="7148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73864"/>
    <w:multiLevelType w:val="hybridMultilevel"/>
    <w:tmpl w:val="193424C6"/>
    <w:lvl w:ilvl="0" w:tplc="2E5E298E">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AC676C">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740942">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CD24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5ABD2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2B0B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E46B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F26AD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28EFD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E863D5"/>
    <w:multiLevelType w:val="multilevel"/>
    <w:tmpl w:val="43D828EC"/>
    <w:lvl w:ilvl="0">
      <w:start w:val="1"/>
      <w:numFmt w:val="decimal"/>
      <w:lvlText w:val="%1."/>
      <w:lvlJc w:val="left"/>
      <w:pPr>
        <w:ind w:left="2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635620"/>
    <w:multiLevelType w:val="hybridMultilevel"/>
    <w:tmpl w:val="A9328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715D15"/>
    <w:multiLevelType w:val="hybridMultilevel"/>
    <w:tmpl w:val="97949618"/>
    <w:lvl w:ilvl="0" w:tplc="7F22C73C">
      <w:start w:val="1"/>
      <w:numFmt w:val="decimal"/>
      <w:lvlText w:val="%1."/>
      <w:lvlJc w:val="left"/>
      <w:pPr>
        <w:ind w:left="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6F06E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C56E62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68409F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EA8B6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29645C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D3CA32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D28B5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92D6A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CE5397"/>
    <w:multiLevelType w:val="hybridMultilevel"/>
    <w:tmpl w:val="42D08C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B123C2"/>
    <w:multiLevelType w:val="hybridMultilevel"/>
    <w:tmpl w:val="29FAA1AC"/>
    <w:lvl w:ilvl="0" w:tplc="D4881EB8">
      <w:start w:val="1"/>
      <w:numFmt w:val="bullet"/>
      <w:lvlText w:val=""/>
      <w:lvlJc w:val="left"/>
      <w:pPr>
        <w:ind w:left="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88AD5E">
      <w:start w:val="1"/>
      <w:numFmt w:val="bullet"/>
      <w:lvlText w:val="o"/>
      <w:lvlJc w:val="left"/>
      <w:pPr>
        <w:ind w:left="14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38666E">
      <w:start w:val="1"/>
      <w:numFmt w:val="bullet"/>
      <w:lvlText w:val="▪"/>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0C0BE8">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BC7728">
      <w:start w:val="1"/>
      <w:numFmt w:val="bullet"/>
      <w:lvlText w:val="o"/>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7A9AC6">
      <w:start w:val="1"/>
      <w:numFmt w:val="bullet"/>
      <w:lvlText w:val="▪"/>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DCE68A">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0CD096">
      <w:start w:val="1"/>
      <w:numFmt w:val="bullet"/>
      <w:lvlText w:val="o"/>
      <w:lvlJc w:val="left"/>
      <w:pPr>
        <w:ind w:left="5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ACCA5A">
      <w:start w:val="1"/>
      <w:numFmt w:val="bullet"/>
      <w:lvlText w:val="▪"/>
      <w:lvlJc w:val="left"/>
      <w:pPr>
        <w:ind w:left="6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331DB7"/>
    <w:multiLevelType w:val="multilevel"/>
    <w:tmpl w:val="25603FCC"/>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6AF32ED8"/>
    <w:multiLevelType w:val="hybridMultilevel"/>
    <w:tmpl w:val="BADE7684"/>
    <w:lvl w:ilvl="0" w:tplc="464660B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BAC43C">
      <w:start w:val="1"/>
      <w:numFmt w:val="bullet"/>
      <w:lvlText w:val="o"/>
      <w:lvlJc w:val="left"/>
      <w:pPr>
        <w:ind w:left="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8253C0">
      <w:start w:val="1"/>
      <w:numFmt w:val="bullet"/>
      <w:lvlRestart w:val="0"/>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C4C17E">
      <w:start w:val="1"/>
      <w:numFmt w:val="bullet"/>
      <w:lvlText w:val="•"/>
      <w:lvlJc w:val="left"/>
      <w:pPr>
        <w:ind w:left="14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56D060">
      <w:start w:val="1"/>
      <w:numFmt w:val="bullet"/>
      <w:lvlText w:val="o"/>
      <w:lvlJc w:val="left"/>
      <w:pPr>
        <w:ind w:left="21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96C7DE">
      <w:start w:val="1"/>
      <w:numFmt w:val="bullet"/>
      <w:lvlText w:val="▪"/>
      <w:lvlJc w:val="left"/>
      <w:pPr>
        <w:ind w:left="29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F87F7A">
      <w:start w:val="1"/>
      <w:numFmt w:val="bullet"/>
      <w:lvlText w:val="•"/>
      <w:lvlJc w:val="left"/>
      <w:pPr>
        <w:ind w:left="36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C25FF0">
      <w:start w:val="1"/>
      <w:numFmt w:val="bullet"/>
      <w:lvlText w:val="o"/>
      <w:lvlJc w:val="left"/>
      <w:pPr>
        <w:ind w:left="4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966092">
      <w:start w:val="1"/>
      <w:numFmt w:val="bullet"/>
      <w:lvlText w:val="▪"/>
      <w:lvlJc w:val="left"/>
      <w:pPr>
        <w:ind w:left="5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696500"/>
    <w:multiLevelType w:val="hybridMultilevel"/>
    <w:tmpl w:val="20FA587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4"/>
  </w:num>
  <w:num w:numId="4">
    <w:abstractNumId w:val="10"/>
  </w:num>
  <w:num w:numId="5">
    <w:abstractNumId w:val="6"/>
  </w:num>
  <w:num w:numId="6">
    <w:abstractNumId w:val="16"/>
  </w:num>
  <w:num w:numId="7">
    <w:abstractNumId w:val="5"/>
  </w:num>
  <w:num w:numId="8">
    <w:abstractNumId w:val="2"/>
  </w:num>
  <w:num w:numId="9">
    <w:abstractNumId w:val="11"/>
  </w:num>
  <w:num w:numId="10">
    <w:abstractNumId w:val="0"/>
  </w:num>
  <w:num w:numId="11">
    <w:abstractNumId w:val="17"/>
  </w:num>
  <w:num w:numId="12">
    <w:abstractNumId w:val="8"/>
  </w:num>
  <w:num w:numId="13">
    <w:abstractNumId w:val="7"/>
  </w:num>
  <w:num w:numId="14">
    <w:abstractNumId w:val="13"/>
  </w:num>
  <w:num w:numId="15">
    <w:abstractNumId w:val="4"/>
  </w:num>
  <w:num w:numId="16">
    <w:abstractNumId w:val="3"/>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F7"/>
    <w:rsid w:val="00004CFB"/>
    <w:rsid w:val="00015BE8"/>
    <w:rsid w:val="000645FD"/>
    <w:rsid w:val="000704F5"/>
    <w:rsid w:val="000766AD"/>
    <w:rsid w:val="00085329"/>
    <w:rsid w:val="000A7EBF"/>
    <w:rsid w:val="000B6CD2"/>
    <w:rsid w:val="000E4AC5"/>
    <w:rsid w:val="000E7615"/>
    <w:rsid w:val="00153355"/>
    <w:rsid w:val="001B7667"/>
    <w:rsid w:val="001C5B01"/>
    <w:rsid w:val="001E3D78"/>
    <w:rsid w:val="002C2153"/>
    <w:rsid w:val="002D39A8"/>
    <w:rsid w:val="002E685E"/>
    <w:rsid w:val="003417AF"/>
    <w:rsid w:val="00345F02"/>
    <w:rsid w:val="00347A7C"/>
    <w:rsid w:val="003D40D0"/>
    <w:rsid w:val="003F6B7A"/>
    <w:rsid w:val="00405E82"/>
    <w:rsid w:val="00467189"/>
    <w:rsid w:val="004D1AC9"/>
    <w:rsid w:val="004E42D4"/>
    <w:rsid w:val="00511DE2"/>
    <w:rsid w:val="00546BAE"/>
    <w:rsid w:val="00557F4A"/>
    <w:rsid w:val="0057363B"/>
    <w:rsid w:val="00612DB4"/>
    <w:rsid w:val="00646C2E"/>
    <w:rsid w:val="00656BE0"/>
    <w:rsid w:val="00684DED"/>
    <w:rsid w:val="00714B4F"/>
    <w:rsid w:val="00742211"/>
    <w:rsid w:val="0078153C"/>
    <w:rsid w:val="007B5C56"/>
    <w:rsid w:val="007F4BE1"/>
    <w:rsid w:val="00801C3F"/>
    <w:rsid w:val="008618F9"/>
    <w:rsid w:val="008A51BF"/>
    <w:rsid w:val="008C6D26"/>
    <w:rsid w:val="008D5130"/>
    <w:rsid w:val="009106A4"/>
    <w:rsid w:val="00921FF1"/>
    <w:rsid w:val="00924E3F"/>
    <w:rsid w:val="009702DF"/>
    <w:rsid w:val="00976FFF"/>
    <w:rsid w:val="009E13EA"/>
    <w:rsid w:val="009F47F4"/>
    <w:rsid w:val="00A557F7"/>
    <w:rsid w:val="00AC563A"/>
    <w:rsid w:val="00B63B46"/>
    <w:rsid w:val="00B763B7"/>
    <w:rsid w:val="00B95663"/>
    <w:rsid w:val="00C17AD1"/>
    <w:rsid w:val="00C43E08"/>
    <w:rsid w:val="00C654CC"/>
    <w:rsid w:val="00CA3CCF"/>
    <w:rsid w:val="00CF1ACC"/>
    <w:rsid w:val="00DA7053"/>
    <w:rsid w:val="00E34C55"/>
    <w:rsid w:val="00E55837"/>
    <w:rsid w:val="00E853CE"/>
    <w:rsid w:val="00EB60C8"/>
    <w:rsid w:val="00F02144"/>
    <w:rsid w:val="00F71C35"/>
    <w:rsid w:val="00FA5233"/>
    <w:rsid w:val="00FA6A49"/>
    <w:rsid w:val="00FC10A4"/>
    <w:rsid w:val="00FF3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08E84-54BE-45DC-BB45-727396BF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7"/>
      </w:numPr>
      <w:spacing w:after="0"/>
      <w:ind w:left="10" w:hanging="10"/>
      <w:outlineLvl w:val="0"/>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654CC"/>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81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46BAE"/>
    <w:pPr>
      <w:tabs>
        <w:tab w:val="center" w:pos="4536"/>
        <w:tab w:val="right" w:pos="9072"/>
      </w:tabs>
      <w:spacing w:after="0" w:line="240" w:lineRule="auto"/>
    </w:pPr>
  </w:style>
  <w:style w:type="character" w:customStyle="1" w:styleId="En-tteCar">
    <w:name w:val="En-tête Car"/>
    <w:basedOn w:val="Policepardfaut"/>
    <w:link w:val="En-tte"/>
    <w:uiPriority w:val="99"/>
    <w:rsid w:val="00546BAE"/>
    <w:rPr>
      <w:rFonts w:ascii="Calibri" w:eastAsia="Calibri" w:hAnsi="Calibri" w:cs="Calibri"/>
      <w:color w:val="000000"/>
    </w:rPr>
  </w:style>
  <w:style w:type="paragraph" w:styleId="Pieddepage">
    <w:name w:val="footer"/>
    <w:basedOn w:val="Normal"/>
    <w:link w:val="PieddepageCar"/>
    <w:uiPriority w:val="99"/>
    <w:unhideWhenUsed/>
    <w:rsid w:val="00546B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BAE"/>
    <w:rPr>
      <w:rFonts w:ascii="Calibri" w:eastAsia="Calibri" w:hAnsi="Calibri" w:cs="Calibri"/>
      <w:color w:val="000000"/>
    </w:rPr>
  </w:style>
  <w:style w:type="paragraph" w:styleId="Paragraphedeliste">
    <w:name w:val="List Paragraph"/>
    <w:basedOn w:val="Normal"/>
    <w:uiPriority w:val="34"/>
    <w:qFormat/>
    <w:rsid w:val="00153355"/>
    <w:pPr>
      <w:ind w:left="720"/>
      <w:contextualSpacing/>
    </w:pPr>
  </w:style>
  <w:style w:type="paragraph" w:customStyle="1" w:styleId="Normal1">
    <w:name w:val="Normal1"/>
    <w:rsid w:val="003417AF"/>
    <w:pPr>
      <w:widowControl w:val="0"/>
      <w:suppressAutoHyphens/>
      <w:spacing w:after="0" w:line="240" w:lineRule="auto"/>
      <w:textAlignment w:val="baseline"/>
    </w:pPr>
    <w:rPr>
      <w:rFonts w:ascii="Liberation Serif" w:eastAsia="SimSun" w:hAnsi="Liberation Serif" w:cs="Lucida Sans"/>
      <w:color w:val="00000A"/>
      <w:sz w:val="24"/>
      <w:szCs w:val="24"/>
      <w:lang w:eastAsia="zh-CN" w:bidi="hi-IN"/>
    </w:rPr>
  </w:style>
  <w:style w:type="paragraph" w:styleId="Liste">
    <w:name w:val="List"/>
    <w:basedOn w:val="Corpsdetexte"/>
    <w:rsid w:val="00405E82"/>
    <w:pPr>
      <w:widowControl w:val="0"/>
      <w:suppressAutoHyphens/>
      <w:spacing w:after="140" w:line="288" w:lineRule="auto"/>
      <w:textAlignment w:val="baseline"/>
    </w:pPr>
    <w:rPr>
      <w:rFonts w:ascii="Liberation Serif" w:eastAsia="SimSun" w:hAnsi="Liberation Serif" w:cs="Lucida Sans"/>
      <w:color w:val="00000A"/>
      <w:sz w:val="24"/>
      <w:szCs w:val="24"/>
      <w:lang w:eastAsia="zh-CN" w:bidi="hi-IN"/>
    </w:rPr>
  </w:style>
  <w:style w:type="paragraph" w:styleId="Corpsdetexte">
    <w:name w:val="Body Text"/>
    <w:basedOn w:val="Normal"/>
    <w:link w:val="CorpsdetexteCar"/>
    <w:uiPriority w:val="99"/>
    <w:semiHidden/>
    <w:unhideWhenUsed/>
    <w:rsid w:val="00405E82"/>
    <w:pPr>
      <w:spacing w:after="120"/>
    </w:pPr>
  </w:style>
  <w:style w:type="character" w:customStyle="1" w:styleId="CorpsdetexteCar">
    <w:name w:val="Corps de texte Car"/>
    <w:basedOn w:val="Policepardfaut"/>
    <w:link w:val="Corpsdetexte"/>
    <w:uiPriority w:val="99"/>
    <w:semiHidden/>
    <w:rsid w:val="00405E8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4BFD-66B3-4201-8542-EAFD7E86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18271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Morel</dc:creator>
  <cp:keywords/>
  <cp:lastModifiedBy>MOREL MAUD</cp:lastModifiedBy>
  <cp:revision>2</cp:revision>
  <dcterms:created xsi:type="dcterms:W3CDTF">2020-09-25T14:18:00Z</dcterms:created>
  <dcterms:modified xsi:type="dcterms:W3CDTF">2020-09-25T14:18:00Z</dcterms:modified>
</cp:coreProperties>
</file>