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2" w:rsidRDefault="00757DE2" w:rsidP="00757DE2">
      <w:pPr>
        <w:rPr>
          <w:rFonts w:asciiTheme="minorHAnsi" w:hAnsiTheme="minorHAnsi" w:cstheme="minorHAnsi"/>
          <w:sz w:val="40"/>
          <w:szCs w:val="40"/>
        </w:rPr>
      </w:pPr>
    </w:p>
    <w:p w:rsidR="00974394" w:rsidRPr="00510F00" w:rsidRDefault="00974394" w:rsidP="00757DE2">
      <w:pPr>
        <w:rPr>
          <w:rFonts w:asciiTheme="minorHAnsi" w:hAnsiTheme="minorHAnsi" w:cstheme="minorHAnsi"/>
          <w:sz w:val="40"/>
          <w:szCs w:val="40"/>
        </w:rPr>
      </w:pPr>
      <w:r w:rsidRPr="00510F00">
        <w:rPr>
          <w:rFonts w:asciiTheme="minorHAnsi" w:hAnsiTheme="minorHAnsi" w:cstheme="minorHAnsi"/>
          <w:sz w:val="40"/>
          <w:szCs w:val="40"/>
        </w:rPr>
        <w:t>Programmation Adaptée des Objectifs d’Apprentissage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4394" w:rsidRDefault="00974394" w:rsidP="00757D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510F00">
        <w:rPr>
          <w:rFonts w:asciiTheme="minorHAnsi" w:hAnsiTheme="minorHAnsi" w:cstheme="minorHAnsi"/>
        </w:rPr>
        <w:t xml:space="preserve"> </w:t>
      </w:r>
      <w:r w:rsidRPr="00510F00">
        <w:rPr>
          <w:rFonts w:asciiTheme="minorHAnsi" w:hAnsiTheme="minorHAnsi" w:cstheme="minorHAnsi"/>
          <w:sz w:val="23"/>
          <w:szCs w:val="23"/>
        </w:rPr>
        <w:t xml:space="preserve">Texte de référence : </w:t>
      </w:r>
      <w:r w:rsidRPr="00510F00">
        <w:rPr>
          <w:rFonts w:asciiTheme="minorHAnsi" w:hAnsiTheme="minorHAnsi" w:cstheme="minorHAnsi"/>
          <w:b/>
          <w:bCs/>
          <w:sz w:val="23"/>
          <w:szCs w:val="23"/>
        </w:rPr>
        <w:t>Circulaire 2016-117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Définition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La PAOA est une programmation qui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complète et précise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si besoin, le document de mise en œuvre du PPS.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Il s’agit de définir et sélectionner, pour une période donnée, 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des objectifs d’apprentissage prioritaires et raisonnables,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en s’appuyant sur les compétences et les besoins de l’élève en situation scolaire.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Pour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Cs w:val="24"/>
        </w:rPr>
        <w:t xml:space="preserve">L’adaptation des objectifs d’apprentissages est faite </w:t>
      </w:r>
      <w:r w:rsidRPr="00510F00">
        <w:rPr>
          <w:rFonts w:asciiTheme="minorHAnsi" w:eastAsiaTheme="minorEastAsia" w:hAnsiTheme="minorHAnsi" w:cstheme="minorHAnsi"/>
          <w:b/>
          <w:color w:val="auto"/>
          <w:szCs w:val="24"/>
        </w:rPr>
        <w:t>pour l’élève pour lequel on estime qu’il ne va pas pouvoir atteindre le niveau de compétences et de connaissances de sa classe et de son cycle</w:t>
      </w:r>
      <w:r w:rsidRPr="00510F00">
        <w:rPr>
          <w:rFonts w:asciiTheme="minorHAnsi" w:eastAsiaTheme="minorEastAsia" w:hAnsiTheme="minorHAnsi" w:cstheme="minorHAnsi"/>
          <w:color w:val="auto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Pour quoi ? 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L’aménagement des objectifs d’apprentissage doit permettre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: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donner des objectifs atteignables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en réduisant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l’écart entre ce qui est demandé à l’élève en situation de handicap et ce qu’il peut réussir et ainsi l’engager dans une dynamique de progrès,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construire de la compréhension, des repères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dans une dynamique collective d’apprentissage et ainsi de l’aider à donner du sens à l’école,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une expérience de réussite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premier pas vers d’autres réussites.</w:t>
      </w:r>
    </w:p>
    <w:p w:rsidR="00974394" w:rsidRPr="00510F00" w:rsidRDefault="00974394" w:rsidP="00974394">
      <w:pPr>
        <w:spacing w:after="0"/>
        <w:jc w:val="both"/>
        <w:rPr>
          <w:rFonts w:asciiTheme="minorHAnsi" w:hAnsiTheme="minorHAnsi" w:cstheme="minorHAnsi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Par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Ces objectifs d’apprentissage sont élaborés et rédigés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par l’enseignant de la classe de référence pour le 1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  <w:vertAlign w:val="superscript"/>
        </w:rPr>
        <w:t>er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degré, par le professeur principal et l’équipe des professeurs pour le second degré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en collaboration avec les partenaires professionnels de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l’inclusion dans tous les cas.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Comment ?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 document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ci-dessous n’est pas un document officiel, c’est une proposition,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adaptable à chaque profil d’élève,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chaque situation d’établissement. 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ous les domaines ne sont pas systématiquement concernés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, certains items peuvent être supprimés ou ajoutés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Pour les élèves bénéficiant d’un dispositif ULIS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ou d’une scolarité partagée,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préciser dans la programmation 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si et comment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les objectifs et les adaptations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sont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travaillés en classe  ou avec l’enseignant spécialisé (dispositif Ulis, unité d’enseignement…).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On peut utiliser le code suivant :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C : classe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D : Dispositif Ulis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UE : Unité d’enseignement</w:t>
      </w:r>
    </w:p>
    <w:p w:rsidR="00151B73" w:rsidRDefault="00151B73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151B73" w:rsidRDefault="00151B73" w:rsidP="00151B7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CE DOCUMENT COMPLETE LE DOCUMENT DE MISE EN ŒUVRE DU PPS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757DE2" w:rsidRDefault="00757DE2">
      <w:pPr>
        <w:rPr>
          <w:rFonts w:asciiTheme="minorHAnsi" w:eastAsiaTheme="minorEastAsia" w:hAnsiTheme="minorHAnsi" w:cstheme="minorHAnsi"/>
          <w:color w:val="auto"/>
          <w:sz w:val="24"/>
          <w:szCs w:val="24"/>
        </w:rPr>
        <w:sectPr w:rsidR="00974394" w:rsidRPr="00757DE2">
          <w:pgSz w:w="11906" w:h="16838"/>
          <w:pgMar w:top="432" w:right="1559" w:bottom="457" w:left="1116" w:header="720" w:footer="720" w:gutter="0"/>
          <w:cols w:space="720"/>
        </w:sect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br w:type="page"/>
      </w:r>
    </w:p>
    <w:p w:rsidR="002070C0" w:rsidRPr="00757DE2" w:rsidRDefault="002070C0" w:rsidP="002070C0">
      <w:pPr>
        <w:spacing w:after="0"/>
        <w:rPr>
          <w:b/>
          <w:sz w:val="32"/>
          <w:szCs w:val="32"/>
        </w:rPr>
      </w:pPr>
      <w:r w:rsidRPr="00967B8B">
        <w:rPr>
          <w:b/>
          <w:sz w:val="32"/>
          <w:szCs w:val="32"/>
        </w:rPr>
        <w:lastRenderedPageBreak/>
        <w:t>Enfant :</w:t>
      </w:r>
      <w:r w:rsidRPr="00967B8B">
        <w:rPr>
          <w:sz w:val="32"/>
          <w:szCs w:val="32"/>
        </w:rPr>
        <w:t>………………………………..</w:t>
      </w:r>
      <w:r>
        <w:rPr>
          <w:b/>
          <w:sz w:val="32"/>
          <w:szCs w:val="32"/>
        </w:rPr>
        <w:t xml:space="preserve">            </w:t>
      </w:r>
      <w:r w:rsidRPr="00967B8B">
        <w:rPr>
          <w:b/>
          <w:sz w:val="32"/>
          <w:szCs w:val="32"/>
        </w:rPr>
        <w:t xml:space="preserve"> Ecole :</w:t>
      </w:r>
      <w:r w:rsidRPr="00967B8B">
        <w:rPr>
          <w:sz w:val="32"/>
          <w:szCs w:val="32"/>
        </w:rPr>
        <w:t xml:space="preserve">………………………………………    </w:t>
      </w:r>
      <w:r w:rsidRPr="00967B8B">
        <w:rPr>
          <w:b/>
          <w:sz w:val="32"/>
          <w:szCs w:val="32"/>
        </w:rPr>
        <w:t xml:space="preserve">       </w:t>
      </w:r>
      <w:r>
        <w:rPr>
          <w:rFonts w:ascii="Arial Black" w:eastAsia="Times New Roman" w:hAnsi="Arial Black"/>
          <w:b/>
          <w:spacing w:val="-2"/>
          <w:sz w:val="30"/>
          <w:szCs w:val="30"/>
          <w:u w:val="single"/>
        </w:rPr>
        <w:t>Analyse des besoins spécifiques</w:t>
      </w:r>
    </w:p>
    <w:p w:rsidR="002070C0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 : …………………………………         </w:t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</w:t>
      </w:r>
    </w:p>
    <w:p w:rsidR="002070C0" w:rsidRPr="00974394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 </w:t>
      </w:r>
      <w:r>
        <w:rPr>
          <w:rFonts w:ascii="Arial" w:eastAsia="Times New Roman" w:hAnsi="Arial"/>
          <w:color w:val="FF3333"/>
          <w:spacing w:val="-2"/>
        </w:rPr>
        <w:t>Programmation adaptée des objectifs d’apprentissage pour la période du …….. au ……....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32"/>
        <w:gridCol w:w="1537"/>
        <w:gridCol w:w="1625"/>
        <w:gridCol w:w="2359"/>
        <w:gridCol w:w="2466"/>
        <w:gridCol w:w="2114"/>
        <w:gridCol w:w="2555"/>
      </w:tblGrid>
      <w:tr w:rsidR="002070C0" w:rsidTr="00511E69">
        <w:trPr>
          <w:trHeight w:val="130"/>
        </w:trPr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</w:pPr>
          </w:p>
        </w:tc>
        <w:tc>
          <w:tcPr>
            <w:tcW w:w="4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511E69">
        <w:trPr>
          <w:trHeight w:val="170"/>
        </w:trPr>
        <w:tc>
          <w:tcPr>
            <w:tcW w:w="2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  <w:jc w:val="center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Développement personnel - Relations sociales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Confiance en soi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Capacités à être en relation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Autonomie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Vie quotidienne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Matériel personnel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Déplacements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Initiatives, choix personnels,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 changements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</w:rPr>
              <w:t>Communication (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Moyens priorisés) :- verbal, non verbal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pictogrammes, CAA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851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Gestion des émotions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Exprimer ses besoins ou préférences.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Gérer ses émotions.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Attention/Concentration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Limites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Mémoire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Court terme/Long terme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Axes sensoriels : visuel, auditif , kinesthésique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Transferts/Adaptabilité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aux situations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aux personnes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Repérage Temps et Espace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6D6933" w:rsidRDefault="006D6933" w:rsidP="006D6933">
      <w:pPr>
        <w:spacing w:after="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1082"/>
        <w:gridCol w:w="1498"/>
        <w:gridCol w:w="2121"/>
        <w:gridCol w:w="2242"/>
        <w:gridCol w:w="1947"/>
        <w:gridCol w:w="3951"/>
      </w:tblGrid>
      <w:tr w:rsidR="006D6933" w:rsidTr="00082D70">
        <w:trPr>
          <w:trHeight w:val="274"/>
        </w:trPr>
        <w:tc>
          <w:tcPr>
            <w:tcW w:w="25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 xml:space="preserve">Domaines d’apprentissage </w:t>
            </w:r>
          </w:p>
        </w:tc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43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58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082D70">
        <w:trPr>
          <w:trHeight w:val="271"/>
        </w:trPr>
        <w:tc>
          <w:tcPr>
            <w:tcW w:w="25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1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082D70" w:rsidTr="00082D70">
        <w:trPr>
          <w:trHeight w:val="1046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FRANÇAIS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Comprendre et s’exprimer à l’oral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1-2-3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Lire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 Domaines du Socle : 1-5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Ecrire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1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Comprendre le fonctionnement de la langue 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1-2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MATHEMATIQUES</w:t>
            </w:r>
          </w:p>
          <w:p w:rsid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Chercher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2-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Modéliser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: D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omaines du S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1-2-4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Représenter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S: 1-5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Raisonner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 : 2-3-4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Calculer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Communiquer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 : 1-3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ARTS PLASTIQUES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Expérimenter, produire, créer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1-2-4-5</w:t>
            </w:r>
            <w:r w:rsidRPr="00082D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Mettre en œuvre un projet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2-3-4-5</w:t>
            </w:r>
            <w:r w:rsidRPr="00082D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S’exprimer, analyser sa pratique, celle de ses pairs ; établir une relation avec celle des artistes, s’ouvrir à l’altérité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1-3-5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Se repérer dans les domaines liés aux arts plastiques, être sensible aux questions de l’art.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1-3-5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Pr="00323CA4" w:rsidRDefault="00082D70" w:rsidP="00082D70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EDUCATION MUSICALE</w:t>
            </w:r>
          </w:p>
          <w:p w:rsidR="00082D70" w:rsidRPr="00082D70" w:rsidRDefault="00082D70" w:rsidP="00082D70">
            <w:pPr>
              <w:pStyle w:val="Default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Réaliser des projets musicaux d’interprétation ou de création </w:t>
            </w:r>
          </w:p>
          <w:p w:rsidR="00082D70" w:rsidRPr="00082D70" w:rsidRDefault="00082D70" w:rsidP="00082D70">
            <w:pPr>
              <w:pStyle w:val="Default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3,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Écouter, comparer, construire une culture musicale commune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2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Explorer, imaginer, créer et produire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 : 1  2,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Échanger, partager, argumenter et débattre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 : 1  3  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ENSEIGNEMENT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MORAL ET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CIVIQUE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Respecter autrui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Acquérir et partager les valeurs de la République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Construire une culture civique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83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HISTOIRE ET GEOGRAPHIE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Se repérer dans le temps : construire des repères historiques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Se repérer dans l’espace : construire des repères géographiques</w:t>
            </w:r>
          </w:p>
          <w:p w:rsid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Raisonner, justifier une démarche et les choix effectués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Domaines du Socle : 1  2 </w:t>
            </w:r>
          </w:p>
          <w:p w:rsid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S’informer dans le monde du numérique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3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Analyser et comprendre un document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Domaines du Socle : 1  2  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Pratiquer différents langages en histoire et en géographie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Coopérer et mutualiser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2, 3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DE3CA6">
        <w:trPr>
          <w:trHeight w:val="384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HISTOIRE DES ARTS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:1, 2, 3,5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83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E3CA6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EDUCATION PHYSIQUE </w:t>
            </w:r>
            <w:r w:rsidR="00DE3CA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ET SPORTIVE</w:t>
            </w:r>
          </w:p>
          <w:p w:rsidR="00082D70" w:rsidRPr="00DE3CA6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Développer sa motricité et apprendre à s’exprimer avec son corps</w:t>
            </w:r>
            <w:r w:rsidRPr="00082D70"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1</w:t>
            </w:r>
          </w:p>
          <w:p w:rsidR="00082D70" w:rsidRPr="00082D70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S’approprier seul ou à plusieurs par la pratique, les méthodes et outils pour apprendre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</w:p>
          <w:p w:rsidR="00082D70" w:rsidRPr="00082D70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2</w:t>
            </w:r>
          </w:p>
          <w:p w:rsidR="00082D70" w:rsidRPr="00082D70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Partager des règles, assumer des rôles et des responsabilités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3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Apprendre à entretenir sa santé par une activité physique régulière raisonnée et raisonnable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4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 S’approprier une culture physique sportive et artistique pour construire progressivement un regard lucide sur le monde contemporain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LANGUE VIVANTE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ETRANGERE OU REGIONALE</w:t>
            </w:r>
            <w:r w:rsidRPr="00082D70"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Écouter et comprendre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1 2</w:t>
            </w:r>
          </w:p>
          <w:p w:rsidR="00082D70" w:rsidRPr="00DE3CA6" w:rsidRDefault="00082D70" w:rsidP="00DE3CA6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Lire </w:t>
            </w:r>
            <w:r w:rsidR="00DE3C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Parler en continu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lastRenderedPageBreak/>
              <w:t>Domaine du Socle :1 2 3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Écrire</w:t>
            </w:r>
            <w:r w:rsidR="00DE3C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 5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Réagir et dialoguer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Domaine du Socle :1 2 </w:t>
            </w:r>
          </w:p>
          <w:p w:rsidR="00082D70" w:rsidRPr="00082D70" w:rsidRDefault="00082D70" w:rsidP="00082D70">
            <w:pPr>
              <w:pStyle w:val="Default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Découvrir quelques aspects culturels d’une langue vivante étrangère et régionale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 3 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br w:type="page"/>
      </w:r>
    </w:p>
    <w:p w:rsidR="00974394" w:rsidRPr="0096167C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EastAsia" w:hAnsi="ArialNarrow" w:cs="ArialNarrow"/>
          <w:color w:val="auto"/>
          <w:sz w:val="24"/>
          <w:szCs w:val="24"/>
        </w:rPr>
        <w:sectPr w:rsidR="00974394" w:rsidRPr="0096167C" w:rsidSect="00757DE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417AF" w:rsidRDefault="003417AF" w:rsidP="00974394">
      <w:pPr>
        <w:spacing w:after="0"/>
      </w:pPr>
    </w:p>
    <w:sectPr w:rsidR="003417AF" w:rsidSect="003417AF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BC" w:rsidRDefault="009C4CBC" w:rsidP="00546BAE">
      <w:pPr>
        <w:spacing w:after="0" w:line="240" w:lineRule="auto"/>
      </w:pPr>
      <w:r>
        <w:separator/>
      </w:r>
    </w:p>
  </w:endnote>
  <w:endnote w:type="continuationSeparator" w:id="0">
    <w:p w:rsidR="009C4CBC" w:rsidRDefault="009C4CBC" w:rsidP="005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BC" w:rsidRDefault="009C4CBC" w:rsidP="00546BAE">
      <w:pPr>
        <w:spacing w:after="0" w:line="240" w:lineRule="auto"/>
      </w:pPr>
      <w:r>
        <w:separator/>
      </w:r>
    </w:p>
  </w:footnote>
  <w:footnote w:type="continuationSeparator" w:id="0">
    <w:p w:rsidR="009C4CBC" w:rsidRDefault="009C4CBC" w:rsidP="005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99"/>
    <w:multiLevelType w:val="hybridMultilevel"/>
    <w:tmpl w:val="E83AA54E"/>
    <w:lvl w:ilvl="0" w:tplc="2E5E2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03"/>
    <w:multiLevelType w:val="hybridMultilevel"/>
    <w:tmpl w:val="787CC65C"/>
    <w:lvl w:ilvl="0" w:tplc="040C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EB440C4"/>
    <w:multiLevelType w:val="hybridMultilevel"/>
    <w:tmpl w:val="A91C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FE7"/>
    <w:multiLevelType w:val="hybridMultilevel"/>
    <w:tmpl w:val="60225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3CD"/>
    <w:multiLevelType w:val="hybridMultilevel"/>
    <w:tmpl w:val="8B246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D0B"/>
    <w:multiLevelType w:val="hybridMultilevel"/>
    <w:tmpl w:val="55DA06E4"/>
    <w:lvl w:ilvl="0" w:tplc="A57CF508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C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0A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F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6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00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E7B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A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761C8"/>
    <w:multiLevelType w:val="hybridMultilevel"/>
    <w:tmpl w:val="0D6C2FB0"/>
    <w:lvl w:ilvl="0" w:tplc="D6168F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CB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C8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109A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BF6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CC3A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A06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7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3C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60A98"/>
    <w:multiLevelType w:val="hybridMultilevel"/>
    <w:tmpl w:val="59DE2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49DA"/>
    <w:multiLevelType w:val="hybridMultilevel"/>
    <w:tmpl w:val="71484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864"/>
    <w:multiLevelType w:val="hybridMultilevel"/>
    <w:tmpl w:val="193424C6"/>
    <w:lvl w:ilvl="0" w:tplc="2E5E29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C67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09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D24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BD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2B0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4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26A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EFD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863D5"/>
    <w:multiLevelType w:val="multilevel"/>
    <w:tmpl w:val="43D828EC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635620"/>
    <w:multiLevelType w:val="hybridMultilevel"/>
    <w:tmpl w:val="A932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E5397"/>
    <w:multiLevelType w:val="hybridMultilevel"/>
    <w:tmpl w:val="42D08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23C2"/>
    <w:multiLevelType w:val="hybridMultilevel"/>
    <w:tmpl w:val="29FAA1AC"/>
    <w:lvl w:ilvl="0" w:tplc="D4881EB8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D5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8666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C0BE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772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AC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E6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09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CCA5A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31DB7"/>
    <w:multiLevelType w:val="multilevel"/>
    <w:tmpl w:val="25603F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AF32ED8"/>
    <w:multiLevelType w:val="hybridMultilevel"/>
    <w:tmpl w:val="BADE7684"/>
    <w:lvl w:ilvl="0" w:tplc="464660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C43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53C0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C17E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D060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C7DE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7F7A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FF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609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7"/>
    <w:rsid w:val="00004CFB"/>
    <w:rsid w:val="00015BE8"/>
    <w:rsid w:val="000645FD"/>
    <w:rsid w:val="00066A54"/>
    <w:rsid w:val="000704F5"/>
    <w:rsid w:val="000766AD"/>
    <w:rsid w:val="00082D70"/>
    <w:rsid w:val="00085329"/>
    <w:rsid w:val="000A3A97"/>
    <w:rsid w:val="000A7EBF"/>
    <w:rsid w:val="000B6CD2"/>
    <w:rsid w:val="000E4AC5"/>
    <w:rsid w:val="000E7615"/>
    <w:rsid w:val="00151B73"/>
    <w:rsid w:val="00153355"/>
    <w:rsid w:val="001B7667"/>
    <w:rsid w:val="001B76E4"/>
    <w:rsid w:val="001C5B01"/>
    <w:rsid w:val="001E3D78"/>
    <w:rsid w:val="002070C0"/>
    <w:rsid w:val="002C2153"/>
    <w:rsid w:val="002E685E"/>
    <w:rsid w:val="003417AF"/>
    <w:rsid w:val="00345F02"/>
    <w:rsid w:val="00347A7C"/>
    <w:rsid w:val="003D40D0"/>
    <w:rsid w:val="00467189"/>
    <w:rsid w:val="004D1AC9"/>
    <w:rsid w:val="004E42D4"/>
    <w:rsid w:val="00510F00"/>
    <w:rsid w:val="00511DE2"/>
    <w:rsid w:val="00546BAE"/>
    <w:rsid w:val="00557F4A"/>
    <w:rsid w:val="0057363B"/>
    <w:rsid w:val="005C54F3"/>
    <w:rsid w:val="005F24F0"/>
    <w:rsid w:val="00620B4C"/>
    <w:rsid w:val="00646C2E"/>
    <w:rsid w:val="00656BE0"/>
    <w:rsid w:val="00684DED"/>
    <w:rsid w:val="006D6933"/>
    <w:rsid w:val="006F61C2"/>
    <w:rsid w:val="00714B4F"/>
    <w:rsid w:val="00730B8F"/>
    <w:rsid w:val="00757DE2"/>
    <w:rsid w:val="0078153C"/>
    <w:rsid w:val="007B5C56"/>
    <w:rsid w:val="007F4BE1"/>
    <w:rsid w:val="00801C3F"/>
    <w:rsid w:val="008618F9"/>
    <w:rsid w:val="008A51BF"/>
    <w:rsid w:val="008C6D26"/>
    <w:rsid w:val="00924E3F"/>
    <w:rsid w:val="0096167C"/>
    <w:rsid w:val="009702DF"/>
    <w:rsid w:val="00974394"/>
    <w:rsid w:val="00976FFF"/>
    <w:rsid w:val="009C4CBC"/>
    <w:rsid w:val="009E13EA"/>
    <w:rsid w:val="009F47F4"/>
    <w:rsid w:val="00A557F7"/>
    <w:rsid w:val="00AC563A"/>
    <w:rsid w:val="00B0770B"/>
    <w:rsid w:val="00B763B7"/>
    <w:rsid w:val="00B95663"/>
    <w:rsid w:val="00C17AD1"/>
    <w:rsid w:val="00C43E08"/>
    <w:rsid w:val="00C57CD9"/>
    <w:rsid w:val="00C654CC"/>
    <w:rsid w:val="00CA3CCF"/>
    <w:rsid w:val="00CF1ACC"/>
    <w:rsid w:val="00DE3CA6"/>
    <w:rsid w:val="00E34C55"/>
    <w:rsid w:val="00E55837"/>
    <w:rsid w:val="00E853CE"/>
    <w:rsid w:val="00F02144"/>
    <w:rsid w:val="00F71C35"/>
    <w:rsid w:val="00FA5233"/>
    <w:rsid w:val="00FA6A49"/>
    <w:rsid w:val="00FC10A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0CE8"/>
  <w15:docId w15:val="{BCB08E84-54BE-45DC-BB45-727396B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8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A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53355"/>
    <w:pPr>
      <w:ind w:left="720"/>
      <w:contextualSpacing/>
    </w:pPr>
  </w:style>
  <w:style w:type="paragraph" w:customStyle="1" w:styleId="Normal1">
    <w:name w:val="Normal1"/>
    <w:rsid w:val="003417A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141C-6CDC-41D0-AC60-E59968CA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Utilisateur Windows</cp:lastModifiedBy>
  <cp:revision>5</cp:revision>
  <dcterms:created xsi:type="dcterms:W3CDTF">2021-07-01T08:14:00Z</dcterms:created>
  <dcterms:modified xsi:type="dcterms:W3CDTF">2021-07-01T08:38:00Z</dcterms:modified>
</cp:coreProperties>
</file>